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18A367E3" w:rsidR="00EB410E" w:rsidRPr="009358D7" w:rsidRDefault="00EB410E" w:rsidP="00166645">
      <w:pPr>
        <w:pStyle w:val="Header"/>
        <w:tabs>
          <w:tab w:val="right" w:pos="9639"/>
        </w:tabs>
        <w:jc w:val="both"/>
        <w:rPr>
          <w:bCs/>
          <w:noProof w:val="0"/>
          <w:sz w:val="24"/>
        </w:rPr>
      </w:pPr>
      <w:r w:rsidRPr="009B024B">
        <w:rPr>
          <w:sz w:val="24"/>
          <w:lang w:eastAsia="zh-CN"/>
        </w:rPr>
        <w:t>3GPP TSG RAN WG2 Meeting #</w:t>
      </w:r>
      <w:r w:rsidR="008B56A6" w:rsidRPr="009B024B">
        <w:rPr>
          <w:sz w:val="24"/>
          <w:lang w:eastAsia="zh-CN"/>
        </w:rPr>
        <w:t>1</w:t>
      </w:r>
      <w:r w:rsidR="007562DE">
        <w:rPr>
          <w:sz w:val="24"/>
          <w:lang w:eastAsia="zh-CN"/>
        </w:rPr>
        <w:t>2</w:t>
      </w:r>
      <w:r w:rsidR="00B75A9F">
        <w:rPr>
          <w:sz w:val="24"/>
          <w:lang w:eastAsia="zh-CN"/>
        </w:rPr>
        <w:t>1</w:t>
      </w:r>
      <w:r w:rsidR="00434CF1">
        <w:rPr>
          <w:sz w:val="24"/>
          <w:lang w:eastAsia="zh-CN"/>
        </w:rPr>
        <w:t>bise</w:t>
      </w:r>
      <w:r w:rsidR="003A6AE5" w:rsidRPr="009B024B">
        <w:rPr>
          <w:sz w:val="24"/>
          <w:lang w:eastAsia="zh-CN"/>
        </w:rPr>
        <w:t xml:space="preserve"> </w:t>
      </w:r>
      <w:r w:rsidR="00A839CE" w:rsidRPr="009B024B">
        <w:rPr>
          <w:sz w:val="24"/>
          <w:lang w:eastAsia="zh-CN"/>
        </w:rPr>
        <w:t xml:space="preserve"> </w:t>
      </w:r>
      <w:r w:rsidRPr="009B024B">
        <w:rPr>
          <w:bCs/>
          <w:noProof w:val="0"/>
          <w:sz w:val="24"/>
        </w:rPr>
        <w:t xml:space="preserve">                         </w:t>
      </w:r>
      <w:r w:rsidR="008B56A6" w:rsidRPr="009B024B">
        <w:rPr>
          <w:bCs/>
          <w:noProof w:val="0"/>
          <w:sz w:val="24"/>
        </w:rPr>
        <w:t xml:space="preserve">                          </w:t>
      </w:r>
      <w:r w:rsidR="00F757F3" w:rsidRPr="009B024B">
        <w:rPr>
          <w:bCs/>
          <w:noProof w:val="0"/>
          <w:sz w:val="24"/>
        </w:rPr>
        <w:t xml:space="preserve"> </w:t>
      </w:r>
      <w:r w:rsidR="00BD7340" w:rsidRPr="009358D7">
        <w:rPr>
          <w:sz w:val="24"/>
        </w:rPr>
        <w:t>R2-</w:t>
      </w:r>
      <w:r w:rsidR="006E52A6" w:rsidRPr="009358D7">
        <w:rPr>
          <w:bCs/>
          <w:noProof w:val="0"/>
          <w:sz w:val="24"/>
        </w:rPr>
        <w:t>2</w:t>
      </w:r>
      <w:r w:rsidR="006E52A6" w:rsidRPr="00941118">
        <w:rPr>
          <w:bCs/>
          <w:noProof w:val="0"/>
          <w:sz w:val="24"/>
        </w:rPr>
        <w:t>3</w:t>
      </w:r>
      <w:r w:rsidR="006E52A6" w:rsidRPr="009358D7">
        <w:rPr>
          <w:bCs/>
          <w:noProof w:val="0"/>
          <w:sz w:val="24"/>
        </w:rPr>
        <w:t>02701</w:t>
      </w:r>
    </w:p>
    <w:p w14:paraId="7AB0E653" w14:textId="4479606D" w:rsidR="00EB410E" w:rsidRPr="007D2B85" w:rsidRDefault="00434CF1" w:rsidP="00494A0D">
      <w:pPr>
        <w:pStyle w:val="CRCoverPage"/>
        <w:tabs>
          <w:tab w:val="left" w:pos="7901"/>
          <w:tab w:val="right" w:pos="9180"/>
        </w:tabs>
        <w:spacing w:after="240"/>
        <w:jc w:val="both"/>
        <w:outlineLvl w:val="0"/>
        <w:rPr>
          <w:b/>
          <w:sz w:val="24"/>
        </w:rPr>
      </w:pPr>
      <w:r w:rsidRPr="009358D7">
        <w:rPr>
          <w:b/>
          <w:sz w:val="24"/>
        </w:rPr>
        <w:t>Online meeting</w:t>
      </w:r>
      <w:r w:rsidR="00314AF8" w:rsidRPr="009358D7">
        <w:rPr>
          <w:b/>
          <w:sz w:val="24"/>
        </w:rPr>
        <w:t>,</w:t>
      </w:r>
      <w:r w:rsidR="00605075" w:rsidRPr="009358D7">
        <w:rPr>
          <w:b/>
          <w:sz w:val="24"/>
        </w:rPr>
        <w:t xml:space="preserve"> </w:t>
      </w:r>
      <w:r w:rsidRPr="009358D7">
        <w:rPr>
          <w:b/>
          <w:sz w:val="24"/>
        </w:rPr>
        <w:t>April</w:t>
      </w:r>
      <w:r w:rsidR="00436756" w:rsidRPr="009358D7">
        <w:rPr>
          <w:b/>
          <w:sz w:val="24"/>
        </w:rPr>
        <w:t xml:space="preserve"> 17</w:t>
      </w:r>
      <w:r w:rsidR="00436756" w:rsidRPr="009358D7">
        <w:rPr>
          <w:b/>
          <w:sz w:val="24"/>
          <w:vertAlign w:val="superscript"/>
        </w:rPr>
        <w:t>th</w:t>
      </w:r>
      <w:r w:rsidR="00436756" w:rsidRPr="009358D7">
        <w:rPr>
          <w:b/>
          <w:sz w:val="24"/>
        </w:rPr>
        <w:t xml:space="preserve"> – 2</w:t>
      </w:r>
      <w:r w:rsidR="001B7F5A" w:rsidRPr="009358D7">
        <w:rPr>
          <w:b/>
          <w:sz w:val="24"/>
        </w:rPr>
        <w:t>6</w:t>
      </w:r>
      <w:r w:rsidR="00436756" w:rsidRPr="009358D7">
        <w:rPr>
          <w:b/>
          <w:sz w:val="24"/>
          <w:vertAlign w:val="superscript"/>
        </w:rPr>
        <w:t>t</w:t>
      </w:r>
      <w:r w:rsidR="001B7F5A" w:rsidRPr="009358D7">
        <w:rPr>
          <w:b/>
          <w:sz w:val="24"/>
          <w:vertAlign w:val="superscript"/>
        </w:rPr>
        <w:t>h</w:t>
      </w:r>
      <w:r w:rsidR="00436756" w:rsidRPr="009358D7">
        <w:rPr>
          <w:b/>
          <w:sz w:val="24"/>
        </w:rPr>
        <w:t xml:space="preserve"> </w:t>
      </w:r>
      <w:r w:rsidR="00605075" w:rsidRPr="009358D7">
        <w:rPr>
          <w:b/>
          <w:sz w:val="24"/>
        </w:rPr>
        <w:t>202</w:t>
      </w:r>
      <w:r w:rsidR="00B75A9F" w:rsidRPr="009358D7">
        <w:rPr>
          <w:b/>
          <w:sz w:val="24"/>
        </w:rPr>
        <w:t>3</w:t>
      </w:r>
      <w:r w:rsidR="00494A0D" w:rsidRPr="007D2B85">
        <w:rPr>
          <w:b/>
          <w:sz w:val="24"/>
        </w:rPr>
        <w:t xml:space="preserve">          </w:t>
      </w:r>
    </w:p>
    <w:p w14:paraId="6F80F1C4" w14:textId="25023339" w:rsidR="00EB410E" w:rsidRPr="009B024B" w:rsidRDefault="00EB410E" w:rsidP="00DE1023">
      <w:pPr>
        <w:pStyle w:val="CRCoverPage"/>
        <w:jc w:val="both"/>
        <w:rPr>
          <w:rFonts w:eastAsia="SimSun" w:cs="Arial"/>
          <w:b/>
          <w:bCs/>
          <w:sz w:val="24"/>
          <w:lang w:val="en-US" w:eastAsia="zh-CN"/>
        </w:rPr>
      </w:pPr>
      <w:r w:rsidRPr="007D2B85">
        <w:rPr>
          <w:rFonts w:cs="Arial"/>
          <w:b/>
          <w:bCs/>
          <w:sz w:val="24"/>
          <w:lang w:val="en-US"/>
        </w:rPr>
        <w:t>Agenda item:</w:t>
      </w:r>
      <w:r w:rsidRPr="007D2B85">
        <w:rPr>
          <w:rFonts w:cs="Arial"/>
          <w:b/>
          <w:bCs/>
          <w:sz w:val="24"/>
          <w:lang w:val="en-US"/>
        </w:rPr>
        <w:tab/>
      </w:r>
      <w:r w:rsidRPr="007D2B85">
        <w:rPr>
          <w:rFonts w:cs="Arial"/>
          <w:b/>
          <w:bCs/>
          <w:sz w:val="24"/>
          <w:lang w:val="en-US"/>
        </w:rPr>
        <w:tab/>
      </w:r>
      <w:r w:rsidR="00E51636">
        <w:rPr>
          <w:rFonts w:cs="Arial"/>
          <w:bCs/>
          <w:sz w:val="24"/>
          <w:lang w:val="en-US"/>
        </w:rPr>
        <w:t>7</w:t>
      </w:r>
      <w:r w:rsidR="00314AF8" w:rsidRPr="00C4331F">
        <w:rPr>
          <w:rFonts w:cs="Arial"/>
          <w:bCs/>
          <w:sz w:val="24"/>
          <w:lang w:val="en-US"/>
        </w:rPr>
        <w:t>.</w:t>
      </w:r>
      <w:r w:rsidR="00214BFB" w:rsidRPr="00C4331F">
        <w:rPr>
          <w:rFonts w:cs="Arial"/>
          <w:bCs/>
          <w:sz w:val="24"/>
          <w:lang w:val="en-US"/>
        </w:rPr>
        <w:t>9</w:t>
      </w:r>
      <w:r w:rsidR="00314AF8" w:rsidRPr="00C4331F">
        <w:rPr>
          <w:rFonts w:cs="Arial"/>
          <w:bCs/>
          <w:sz w:val="24"/>
          <w:lang w:val="en-US"/>
        </w:rPr>
        <w:t>.</w:t>
      </w:r>
      <w:r w:rsidR="00E51636">
        <w:rPr>
          <w:rFonts w:cs="Arial"/>
          <w:bCs/>
          <w:sz w:val="24"/>
          <w:lang w:val="en-US"/>
        </w:rPr>
        <w:t>2</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31463DE4"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C94713">
        <w:rPr>
          <w:rFonts w:ascii="Arial" w:hAnsi="Arial" w:cs="Arial"/>
          <w:bCs/>
          <w:sz w:val="24"/>
        </w:rPr>
        <w:t xml:space="preserve">Discussion on </w:t>
      </w:r>
      <w:r w:rsidR="00642E9A">
        <w:rPr>
          <w:rFonts w:ascii="Arial" w:hAnsi="Arial" w:cs="Arial"/>
          <w:bCs/>
          <w:sz w:val="24"/>
        </w:rPr>
        <w:t xml:space="preserve">L2 </w:t>
      </w:r>
      <w:r w:rsidR="00CE6869">
        <w:rPr>
          <w:rFonts w:ascii="Arial" w:hAnsi="Arial" w:cs="Arial"/>
          <w:bCs/>
          <w:sz w:val="24"/>
        </w:rPr>
        <w:t>UE-to-UE relaying</w:t>
      </w:r>
      <w:r w:rsidR="00642E9A">
        <w:rPr>
          <w:rFonts w:ascii="Arial" w:hAnsi="Arial" w:cs="Arial"/>
          <w:bCs/>
          <w:sz w:val="24"/>
        </w:rPr>
        <w:t xml:space="preserve"> aspects</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417E96">
      <w:pPr>
        <w:pStyle w:val="Heading1"/>
        <w:numPr>
          <w:ilvl w:val="0"/>
          <w:numId w:val="2"/>
        </w:numPr>
      </w:pPr>
      <w:r w:rsidRPr="009B024B">
        <w:t>Introduction</w:t>
      </w:r>
    </w:p>
    <w:p w14:paraId="2690D488" w14:textId="11300175" w:rsidR="00A3683E" w:rsidRPr="001A3D09" w:rsidRDefault="00E60420" w:rsidP="001A3D09">
      <w:pPr>
        <w:tabs>
          <w:tab w:val="left" w:pos="1327"/>
        </w:tabs>
        <w:jc w:val="both"/>
        <w:rPr>
          <w:rFonts w:ascii="Calibri" w:eastAsia="Times New Roman" w:hAnsi="Calibri" w:cs="Calibri"/>
        </w:rPr>
      </w:pPr>
      <w:bookmarkStart w:id="0" w:name="_Hlk46842767"/>
      <w:bookmarkStart w:id="1" w:name="Proposal_Pattern_Length"/>
      <w:r w:rsidRPr="001A3D09">
        <w:rPr>
          <w:lang w:val="en-GB"/>
        </w:rPr>
        <w:t xml:space="preserve">During the last meeting, </w:t>
      </w:r>
      <w:r w:rsidR="006E102B" w:rsidRPr="001A3D09">
        <w:rPr>
          <w:lang w:val="en-GB"/>
        </w:rPr>
        <w:t xml:space="preserve">the </w:t>
      </w:r>
      <w:r w:rsidR="00A3683E" w:rsidRPr="001A3D09">
        <w:rPr>
          <w:lang w:val="en-GB"/>
        </w:rPr>
        <w:t xml:space="preserve">remaining details of </w:t>
      </w:r>
      <w:r w:rsidR="006E102B" w:rsidRPr="001A3D09">
        <w:rPr>
          <w:lang w:val="en-GB"/>
        </w:rPr>
        <w:t xml:space="preserve">common L2/L3 </w:t>
      </w:r>
      <w:r w:rsidR="00A0771C" w:rsidRPr="001A3D09">
        <w:rPr>
          <w:lang w:val="en-GB"/>
        </w:rPr>
        <w:t xml:space="preserve">discovery and relay (re)selection </w:t>
      </w:r>
      <w:r w:rsidRPr="001A3D09">
        <w:rPr>
          <w:lang w:val="en-GB"/>
        </w:rPr>
        <w:t>and some of the L2 U2U relaying control plane aspects were discussed</w:t>
      </w:r>
      <w:r w:rsidR="006E102B" w:rsidRPr="001A3D09">
        <w:rPr>
          <w:lang w:val="en-GB"/>
        </w:rPr>
        <w:t xml:space="preserve">. </w:t>
      </w:r>
      <w:r w:rsidR="001A3D09">
        <w:rPr>
          <w:lang w:val="en-GB"/>
        </w:rPr>
        <w:t>Some of the resulting</w:t>
      </w:r>
      <w:r w:rsidR="00A27215" w:rsidRPr="001A3D09">
        <w:rPr>
          <w:lang w:val="en-GB"/>
        </w:rPr>
        <w:t xml:space="preserve"> </w:t>
      </w:r>
      <w:r w:rsidR="00A3683E" w:rsidRPr="001A3D09">
        <w:rPr>
          <w:lang w:val="en-GB"/>
        </w:rPr>
        <w:t xml:space="preserve">agreements are provided below for reference. </w:t>
      </w:r>
      <w:r w:rsidR="00B14E38" w:rsidRPr="001A3D09">
        <w:rPr>
          <w:lang w:val="en-GB"/>
        </w:rPr>
        <w:t>In th</w:t>
      </w:r>
      <w:r w:rsidR="001D7B52" w:rsidRPr="001A3D09">
        <w:rPr>
          <w:lang w:val="en-GB"/>
        </w:rPr>
        <w:t>is contribution</w:t>
      </w:r>
      <w:r w:rsidR="004B039A" w:rsidRPr="001A3D09">
        <w:rPr>
          <w:lang w:val="en-GB"/>
        </w:rPr>
        <w:t>,</w:t>
      </w:r>
      <w:r w:rsidR="001D7B52" w:rsidRPr="001A3D09">
        <w:rPr>
          <w:lang w:val="en-GB"/>
        </w:rPr>
        <w:t xml:space="preserve"> </w:t>
      </w:r>
      <w:r w:rsidR="00731CFC" w:rsidRPr="001A3D09">
        <w:rPr>
          <w:lang w:val="en-GB"/>
        </w:rPr>
        <w:t xml:space="preserve">we aim to discuss </w:t>
      </w:r>
      <w:r w:rsidR="001A3D09">
        <w:rPr>
          <w:lang w:val="en-GB"/>
        </w:rPr>
        <w:t>t</w:t>
      </w:r>
      <w:r w:rsidR="00A3683E" w:rsidRPr="001A3D09">
        <w:rPr>
          <w:lang w:val="en-GB"/>
        </w:rPr>
        <w:t>he</w:t>
      </w:r>
      <w:r w:rsidR="001A3D09">
        <w:rPr>
          <w:lang w:val="en-GB"/>
        </w:rPr>
        <w:t>se</w:t>
      </w:r>
      <w:r w:rsidR="00A3683E" w:rsidRPr="001A3D09">
        <w:rPr>
          <w:lang w:val="en-GB"/>
        </w:rPr>
        <w:t xml:space="preserve"> open aspects</w:t>
      </w:r>
      <w:r w:rsidR="006E102B" w:rsidRPr="001A3D09">
        <w:rPr>
          <w:lang w:val="en-GB"/>
        </w:rPr>
        <w:t xml:space="preserve"> and provide our view</w:t>
      </w:r>
      <w:r w:rsidR="00DC42A1" w:rsidRPr="001A3D09">
        <w:rPr>
          <w:lang w:val="en-GB"/>
        </w:rPr>
        <w:t>.</w:t>
      </w:r>
      <w:r w:rsidR="004C32EE" w:rsidRPr="001A3D09">
        <w:rPr>
          <w:lang w:val="en-GB"/>
        </w:rPr>
        <w:t xml:space="preserve"> </w:t>
      </w:r>
      <w:r w:rsidR="00A3683E" w:rsidRPr="001A3D09">
        <w:rPr>
          <w:rFonts w:ascii="Calibri" w:eastAsia="Times New Roman" w:hAnsi="Calibri" w:cs="Calibri"/>
        </w:rPr>
        <w:t> </w:t>
      </w:r>
    </w:p>
    <w:p w14:paraId="3D162FBA" w14:textId="77777777" w:rsidR="00A3683E" w:rsidRPr="00A3683E" w:rsidRDefault="00A3683E" w:rsidP="00A3683E">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3683E">
        <w:rPr>
          <w:rFonts w:ascii="Arial" w:eastAsia="Times New Roman" w:hAnsi="Arial" w:cs="Arial"/>
          <w:highlight w:val="yellow"/>
          <w:lang w:val="en-GB"/>
        </w:rPr>
        <w:t>FFS if multiplexing of different destinations in the same RLC channel is supported.</w:t>
      </w:r>
    </w:p>
    <w:p w14:paraId="1731BCD4" w14:textId="77777777" w:rsidR="00A3683E" w:rsidRPr="00A3683E" w:rsidRDefault="00A3683E" w:rsidP="00A3683E">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3683E">
        <w:rPr>
          <w:rFonts w:ascii="Arial" w:eastAsia="Times New Roman" w:hAnsi="Arial" w:cs="Arial"/>
          <w:lang w:val="en-GB"/>
        </w:rPr>
        <w:t>An ID mappable to the destination remote UE is needed in the first hop (Tx remote UE to relay), at least in case multiplexing of different destinations in the same RLC channel is supported.</w:t>
      </w:r>
    </w:p>
    <w:p w14:paraId="6A25C4B7" w14:textId="77777777" w:rsidR="00A3683E" w:rsidRPr="00A3683E" w:rsidRDefault="00A3683E" w:rsidP="00A3683E">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3683E">
        <w:rPr>
          <w:rFonts w:ascii="Arial" w:eastAsia="Times New Roman" w:hAnsi="Arial" w:cs="Arial"/>
          <w:lang w:val="en-GB"/>
        </w:rPr>
        <w:t>An ID mappable to the source remote UE is needed in the second hop (relay to Rx remote UE).</w:t>
      </w:r>
    </w:p>
    <w:p w14:paraId="45F8870F" w14:textId="77777777" w:rsidR="00A3683E" w:rsidRPr="00A3683E" w:rsidRDefault="00A3683E" w:rsidP="00A3683E">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3683E">
        <w:rPr>
          <w:rFonts w:ascii="Arial" w:eastAsia="Times New Roman" w:hAnsi="Arial" w:cs="Arial"/>
          <w:highlight w:val="yellow"/>
          <w:lang w:val="en-GB"/>
        </w:rPr>
        <w:t xml:space="preserve">FFS </w:t>
      </w:r>
      <w:bookmarkStart w:id="2" w:name="_Hlk131599824"/>
      <w:r w:rsidRPr="00A3683E">
        <w:rPr>
          <w:rFonts w:ascii="Arial" w:eastAsia="Times New Roman" w:hAnsi="Arial" w:cs="Arial"/>
          <w:highlight w:val="yellow"/>
          <w:lang w:val="en-GB"/>
        </w:rPr>
        <w:t>if the IDs are different (e.g., source and destination UE IDs) or common (e.g., a local ID for the pair).</w:t>
      </w:r>
      <w:bookmarkEnd w:id="2"/>
    </w:p>
    <w:p w14:paraId="6A621779" w14:textId="77777777" w:rsidR="00A3683E" w:rsidRPr="00A3683E" w:rsidRDefault="00A3683E" w:rsidP="00A3683E">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3683E">
        <w:rPr>
          <w:rFonts w:ascii="Arial" w:eastAsia="Times New Roman" w:hAnsi="Arial" w:cs="Arial"/>
          <w:highlight w:val="yellow"/>
          <w:lang w:val="en-GB"/>
        </w:rPr>
        <w:t>FFS whether both UE IDs are included in the header or the relay UE does a mapping.</w:t>
      </w:r>
    </w:p>
    <w:p w14:paraId="32318DD7" w14:textId="77777777" w:rsidR="006F18DD" w:rsidRPr="009B024B" w:rsidRDefault="006F18DD" w:rsidP="001E158A">
      <w:pPr>
        <w:tabs>
          <w:tab w:val="left" w:pos="1327"/>
        </w:tabs>
        <w:jc w:val="both"/>
        <w:rPr>
          <w:lang w:val="en-GB"/>
        </w:rPr>
      </w:pPr>
    </w:p>
    <w:bookmarkEnd w:id="0"/>
    <w:p w14:paraId="1536FA53" w14:textId="70B3A642" w:rsidR="00176111" w:rsidRPr="003968F2" w:rsidRDefault="006A59DF" w:rsidP="00417E96">
      <w:pPr>
        <w:pStyle w:val="Heading1"/>
        <w:numPr>
          <w:ilvl w:val="0"/>
          <w:numId w:val="2"/>
        </w:numPr>
      </w:pPr>
      <w:r w:rsidRPr="009B024B">
        <w:t>Discussion</w:t>
      </w:r>
    </w:p>
    <w:p w14:paraId="537E1E03" w14:textId="7C8DF48B" w:rsidR="006D5EC1" w:rsidRDefault="00004B00" w:rsidP="006D5EC1">
      <w:pPr>
        <w:pStyle w:val="Heading2"/>
      </w:pPr>
      <w:r>
        <w:t>Open</w:t>
      </w:r>
      <w:r w:rsidR="006D5EC1">
        <w:t xml:space="preserve"> aspects</w:t>
      </w:r>
      <w:r>
        <w:t xml:space="preserve"> from last meeting</w:t>
      </w:r>
    </w:p>
    <w:p w14:paraId="6997E7A7" w14:textId="4FD53081" w:rsidR="00B76F31" w:rsidRPr="00E70D0F" w:rsidRDefault="00156A18" w:rsidP="00BD1A6A">
      <w:r w:rsidRPr="00E70D0F">
        <w:t>In L2 U2U relaying, w</w:t>
      </w:r>
      <w:r w:rsidR="003423D2" w:rsidRPr="00E70D0F">
        <w:t xml:space="preserve">e already agreed that </w:t>
      </w:r>
      <w:r w:rsidR="009A38C7" w:rsidRPr="00E70D0F">
        <w:t>t</w:t>
      </w:r>
      <w:r w:rsidR="00C50D46" w:rsidRPr="00E70D0F">
        <w:t>he SRAP</w:t>
      </w:r>
      <w:r w:rsidR="00F3062D" w:rsidRPr="00E70D0F">
        <w:t xml:space="preserve"> </w:t>
      </w:r>
      <w:r w:rsidR="00A40568" w:rsidRPr="00E70D0F">
        <w:t>layer in both the hops</w:t>
      </w:r>
      <w:r w:rsidR="00C50D46" w:rsidRPr="00E70D0F">
        <w:t xml:space="preserve"> carry </w:t>
      </w:r>
      <w:r w:rsidR="001B232B" w:rsidRPr="00E70D0F">
        <w:t>BEARER</w:t>
      </w:r>
      <w:r w:rsidR="00C50D46" w:rsidRPr="00E70D0F">
        <w:t xml:space="preserve"> ID information </w:t>
      </w:r>
      <w:r w:rsidR="00465F12" w:rsidRPr="00E70D0F">
        <w:t xml:space="preserve">of end-to-end SL RB </w:t>
      </w:r>
      <w:r w:rsidR="00C50D46" w:rsidRPr="00E70D0F">
        <w:t>to enable N:1 mapping between multiple Remote UE SL radio bearers and one PC5 RLC channel</w:t>
      </w:r>
      <w:r w:rsidR="0035427A" w:rsidRPr="00E70D0F">
        <w:t xml:space="preserve"> as per below</w:t>
      </w:r>
      <w:r w:rsidR="00C50D46" w:rsidRPr="00E70D0F">
        <w:t xml:space="preserve">. </w:t>
      </w:r>
    </w:p>
    <w:p w14:paraId="161A35FC" w14:textId="77777777" w:rsidR="00E54953" w:rsidRPr="00A3683E" w:rsidRDefault="00E54953" w:rsidP="00E54953">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3683E">
        <w:rPr>
          <w:rFonts w:ascii="Arial" w:eastAsia="Times New Roman" w:hAnsi="Arial" w:cs="Arial"/>
          <w:lang w:val="en-GB"/>
        </w:rPr>
        <w:t>RAN2 confirms Remote UE E2E Radio Bearer ID should be included in the adaptation layer in first and second PC5 hop.</w:t>
      </w:r>
    </w:p>
    <w:p w14:paraId="0695C91C" w14:textId="77777777" w:rsidR="00E54953" w:rsidRPr="00A3683E" w:rsidRDefault="00E54953" w:rsidP="00E54953">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rPr>
      </w:pPr>
      <w:r w:rsidRPr="00A3683E">
        <w:rPr>
          <w:rFonts w:ascii="Calibri" w:eastAsia="Times New Roman" w:hAnsi="Calibri" w:cs="Calibri"/>
          <w:sz w:val="22"/>
          <w:szCs w:val="22"/>
        </w:rPr>
        <w:t> </w:t>
      </w:r>
    </w:p>
    <w:p w14:paraId="3B50F25E" w14:textId="77777777" w:rsidR="00E54953" w:rsidRPr="00A3683E" w:rsidRDefault="00E54953" w:rsidP="00E54953">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A3683E">
        <w:rPr>
          <w:rFonts w:ascii="Arial" w:eastAsia="Times New Roman" w:hAnsi="Arial" w:cs="Arial"/>
          <w:lang w:val="en-GB"/>
        </w:rPr>
        <w:t>RAN2 confirms Remote UE determines the egress RLC channel based on the mapping from the E2E bearer ID to egress RLC channel, for a particular target Remote UE.</w:t>
      </w:r>
    </w:p>
    <w:p w14:paraId="5CCA39AF" w14:textId="77777777" w:rsidR="007F066D" w:rsidRDefault="007F066D" w:rsidP="001A3D09">
      <w:pPr>
        <w:spacing w:after="0"/>
        <w:rPr>
          <w:sz w:val="22"/>
          <w:szCs w:val="22"/>
        </w:rPr>
      </w:pPr>
    </w:p>
    <w:p w14:paraId="2990FC69" w14:textId="70B14C55" w:rsidR="00B76F31" w:rsidRPr="00E70D0F" w:rsidRDefault="002214E2" w:rsidP="007F066D">
      <w:pPr>
        <w:spacing w:after="0"/>
      </w:pPr>
      <w:r w:rsidRPr="00E70D0F">
        <w:t xml:space="preserve">Since the same source Remote UE could communicate with multiple destination Remote UEs, </w:t>
      </w:r>
      <w:r w:rsidR="00C0643C" w:rsidRPr="00E70D0F">
        <w:t xml:space="preserve">these </w:t>
      </w:r>
      <w:r w:rsidR="00D50D5E" w:rsidRPr="00E70D0F">
        <w:t xml:space="preserve">SL </w:t>
      </w:r>
      <w:r w:rsidR="00C0643C" w:rsidRPr="00E70D0F">
        <w:t xml:space="preserve">bearers could terminate at different destinations. </w:t>
      </w:r>
      <w:r w:rsidR="00B76F31" w:rsidRPr="00E70D0F">
        <w:t>SA2 has updated TS 23.304 for L3 UE-to-UE relay as per the following</w:t>
      </w:r>
      <w:r w:rsidR="00DD34B4" w:rsidRPr="00E70D0F">
        <w:t xml:space="preserve"> in that the same PC5 link between the source UE and U2U relay can be used for communication with different destination UEs</w:t>
      </w:r>
      <w:r w:rsidR="00B76F31" w:rsidRPr="00E70D0F">
        <w:t>:</w:t>
      </w:r>
    </w:p>
    <w:p w14:paraId="7A70DFD7" w14:textId="77777777" w:rsidR="00E70D0F" w:rsidRDefault="00E70D0F" w:rsidP="007F066D">
      <w:pPr>
        <w:spacing w:after="0"/>
        <w:rPr>
          <w:sz w:val="22"/>
          <w:szCs w:val="22"/>
        </w:rPr>
      </w:pPr>
    </w:p>
    <w:p w14:paraId="705B2397" w14:textId="77777777" w:rsidR="00B76F31" w:rsidRPr="00941118" w:rsidRDefault="00B76F31" w:rsidP="00941118">
      <w:pPr>
        <w:pBdr>
          <w:top w:val="single" w:sz="4" w:space="1" w:color="auto"/>
          <w:left w:val="single" w:sz="4" w:space="4" w:color="auto"/>
          <w:bottom w:val="single" w:sz="4" w:space="1" w:color="auto"/>
          <w:right w:val="single" w:sz="4" w:space="4" w:color="auto"/>
        </w:pBdr>
        <w:rPr>
          <w:i/>
          <w:iCs/>
          <w:lang w:eastAsia="zh-CN"/>
        </w:rPr>
      </w:pPr>
      <w:r w:rsidRPr="00941118">
        <w:rPr>
          <w:i/>
          <w:iCs/>
          <w:lang w:eastAsia="zh-CN"/>
        </w:rPr>
        <w:t xml:space="preserve">In the case of one source 5G </w:t>
      </w:r>
      <w:proofErr w:type="spellStart"/>
      <w:r w:rsidRPr="00941118">
        <w:rPr>
          <w:i/>
          <w:iCs/>
          <w:lang w:eastAsia="zh-CN"/>
        </w:rPr>
        <w:t>ProSe</w:t>
      </w:r>
      <w:proofErr w:type="spellEnd"/>
      <w:r w:rsidRPr="00941118">
        <w:rPr>
          <w:i/>
          <w:iCs/>
          <w:lang w:eastAsia="zh-CN"/>
        </w:rPr>
        <w:t xml:space="preserve"> Layer-3 End UE communicates with multiple target 5G </w:t>
      </w:r>
      <w:proofErr w:type="spellStart"/>
      <w:r w:rsidRPr="00941118">
        <w:rPr>
          <w:i/>
          <w:iCs/>
          <w:lang w:eastAsia="zh-CN"/>
        </w:rPr>
        <w:t>ProSe</w:t>
      </w:r>
      <w:proofErr w:type="spellEnd"/>
      <w:r w:rsidRPr="00941118">
        <w:rPr>
          <w:i/>
          <w:iCs/>
          <w:lang w:eastAsia="zh-CN"/>
        </w:rPr>
        <w:t xml:space="preserve"> Layer-3 End UEs, the PC5 link between the source 5G </w:t>
      </w:r>
      <w:proofErr w:type="spellStart"/>
      <w:r w:rsidRPr="00941118">
        <w:rPr>
          <w:i/>
          <w:iCs/>
          <w:lang w:eastAsia="zh-CN"/>
        </w:rPr>
        <w:t>ProSe</w:t>
      </w:r>
      <w:proofErr w:type="spellEnd"/>
      <w:r w:rsidRPr="00941118">
        <w:rPr>
          <w:i/>
          <w:iCs/>
          <w:lang w:eastAsia="zh-CN"/>
        </w:rPr>
        <w:t xml:space="preserve"> Layer-3 End UE and the 5G </w:t>
      </w:r>
      <w:proofErr w:type="spellStart"/>
      <w:r w:rsidRPr="00941118">
        <w:rPr>
          <w:i/>
          <w:iCs/>
          <w:lang w:eastAsia="zh-CN"/>
        </w:rPr>
        <w:t>ProSe</w:t>
      </w:r>
      <w:proofErr w:type="spellEnd"/>
      <w:r w:rsidRPr="00941118">
        <w:rPr>
          <w:i/>
          <w:iCs/>
          <w:lang w:eastAsia="zh-CN"/>
        </w:rPr>
        <w:t xml:space="preserve"> Layer-3 UE-to-UE Relay can be shared for multiple target 5G </w:t>
      </w:r>
      <w:proofErr w:type="spellStart"/>
      <w:r w:rsidRPr="00941118">
        <w:rPr>
          <w:i/>
          <w:iCs/>
          <w:lang w:eastAsia="zh-CN"/>
        </w:rPr>
        <w:t>ProSe</w:t>
      </w:r>
      <w:proofErr w:type="spellEnd"/>
      <w:r w:rsidRPr="00941118">
        <w:rPr>
          <w:i/>
          <w:iCs/>
          <w:lang w:eastAsia="zh-CN"/>
        </w:rPr>
        <w:t xml:space="preserve"> Layer-3 End UEs per RSC while the PC5 links may be established individually between the 5G </w:t>
      </w:r>
      <w:proofErr w:type="spellStart"/>
      <w:r w:rsidRPr="00941118">
        <w:rPr>
          <w:i/>
          <w:iCs/>
          <w:lang w:eastAsia="zh-CN"/>
        </w:rPr>
        <w:t>ProSe</w:t>
      </w:r>
      <w:proofErr w:type="spellEnd"/>
      <w:r w:rsidRPr="00941118">
        <w:rPr>
          <w:i/>
          <w:iCs/>
          <w:lang w:eastAsia="zh-CN"/>
        </w:rPr>
        <w:t xml:space="preserve"> Layer-3 UE-to-UE Relay and target 5G </w:t>
      </w:r>
      <w:proofErr w:type="spellStart"/>
      <w:r w:rsidRPr="00941118">
        <w:rPr>
          <w:i/>
          <w:iCs/>
          <w:lang w:eastAsia="zh-CN"/>
        </w:rPr>
        <w:t>ProSe</w:t>
      </w:r>
      <w:proofErr w:type="spellEnd"/>
      <w:r w:rsidRPr="00941118">
        <w:rPr>
          <w:i/>
          <w:iCs/>
          <w:lang w:eastAsia="zh-CN"/>
        </w:rPr>
        <w:t xml:space="preserve"> Layer-3 End UEs per RSC. For the shared PC5 link, the Layer-2 link modification procedure can be used.</w:t>
      </w:r>
    </w:p>
    <w:p w14:paraId="73715821" w14:textId="77777777" w:rsidR="00B76F31" w:rsidRPr="00941118" w:rsidRDefault="00B76F31" w:rsidP="00941118">
      <w:pPr>
        <w:pBdr>
          <w:top w:val="single" w:sz="4" w:space="1" w:color="auto"/>
          <w:left w:val="single" w:sz="4" w:space="4" w:color="auto"/>
          <w:bottom w:val="single" w:sz="4" w:space="1" w:color="auto"/>
          <w:right w:val="single" w:sz="4" w:space="4" w:color="auto"/>
        </w:pBdr>
        <w:rPr>
          <w:i/>
          <w:iCs/>
          <w:lang w:eastAsia="zh-CN"/>
        </w:rPr>
      </w:pPr>
      <w:r w:rsidRPr="00941118">
        <w:rPr>
          <w:i/>
          <w:iCs/>
          <w:lang w:eastAsia="zh-CN"/>
        </w:rPr>
        <w:t xml:space="preserve">In the case of multiple source 5G </w:t>
      </w:r>
      <w:proofErr w:type="spellStart"/>
      <w:r w:rsidRPr="00941118">
        <w:rPr>
          <w:i/>
          <w:iCs/>
          <w:lang w:eastAsia="zh-CN"/>
        </w:rPr>
        <w:t>ProSe</w:t>
      </w:r>
      <w:proofErr w:type="spellEnd"/>
      <w:r w:rsidRPr="00941118">
        <w:rPr>
          <w:i/>
          <w:iCs/>
          <w:lang w:eastAsia="zh-CN"/>
        </w:rPr>
        <w:t xml:space="preserve"> Layer-3 End UEs communicate with one target 5G </w:t>
      </w:r>
      <w:proofErr w:type="spellStart"/>
      <w:r w:rsidRPr="00941118">
        <w:rPr>
          <w:i/>
          <w:iCs/>
          <w:lang w:eastAsia="zh-CN"/>
        </w:rPr>
        <w:t>ProSe</w:t>
      </w:r>
      <w:proofErr w:type="spellEnd"/>
      <w:r w:rsidRPr="00941118">
        <w:rPr>
          <w:i/>
          <w:iCs/>
          <w:lang w:eastAsia="zh-CN"/>
        </w:rPr>
        <w:t xml:space="preserve"> Layer-3 End UE, the PC5 link between the 5G </w:t>
      </w:r>
      <w:proofErr w:type="spellStart"/>
      <w:r w:rsidRPr="00941118">
        <w:rPr>
          <w:i/>
          <w:iCs/>
          <w:lang w:eastAsia="zh-CN"/>
        </w:rPr>
        <w:t>ProSe</w:t>
      </w:r>
      <w:proofErr w:type="spellEnd"/>
      <w:r w:rsidRPr="00941118">
        <w:rPr>
          <w:i/>
          <w:iCs/>
          <w:lang w:eastAsia="zh-CN"/>
        </w:rPr>
        <w:t xml:space="preserve"> Layer-3 UE-to-UE Relay and the target 5G </w:t>
      </w:r>
      <w:proofErr w:type="spellStart"/>
      <w:r w:rsidRPr="00941118">
        <w:rPr>
          <w:i/>
          <w:iCs/>
          <w:lang w:eastAsia="zh-CN"/>
        </w:rPr>
        <w:t>ProSe</w:t>
      </w:r>
      <w:proofErr w:type="spellEnd"/>
      <w:r w:rsidRPr="00941118">
        <w:rPr>
          <w:i/>
          <w:iCs/>
          <w:lang w:eastAsia="zh-CN"/>
        </w:rPr>
        <w:t xml:space="preserve"> Layer-3 End UE can be shared per RSC while the PC5 links may be established individually between the source 5G </w:t>
      </w:r>
      <w:proofErr w:type="spellStart"/>
      <w:r w:rsidRPr="00941118">
        <w:rPr>
          <w:i/>
          <w:iCs/>
          <w:lang w:eastAsia="zh-CN"/>
        </w:rPr>
        <w:t>ProSe</w:t>
      </w:r>
      <w:proofErr w:type="spellEnd"/>
      <w:r w:rsidRPr="00941118">
        <w:rPr>
          <w:i/>
          <w:iCs/>
          <w:lang w:eastAsia="zh-CN"/>
        </w:rPr>
        <w:t xml:space="preserve"> Layer-3 End UEs </w:t>
      </w:r>
      <w:r w:rsidRPr="00941118">
        <w:rPr>
          <w:i/>
          <w:iCs/>
          <w:lang w:eastAsia="zh-CN"/>
        </w:rPr>
        <w:lastRenderedPageBreak/>
        <w:t xml:space="preserve">and the 5G </w:t>
      </w:r>
      <w:proofErr w:type="spellStart"/>
      <w:r w:rsidRPr="00941118">
        <w:rPr>
          <w:i/>
          <w:iCs/>
          <w:lang w:eastAsia="zh-CN"/>
        </w:rPr>
        <w:t>ProSe</w:t>
      </w:r>
      <w:proofErr w:type="spellEnd"/>
      <w:r w:rsidRPr="00941118">
        <w:rPr>
          <w:i/>
          <w:iCs/>
          <w:lang w:eastAsia="zh-CN"/>
        </w:rPr>
        <w:t xml:space="preserve"> Layer-3 UE-to-UE Relay per RSC. For the shared PC5 link, the Layer-2 link modification procedure can be used.</w:t>
      </w:r>
    </w:p>
    <w:p w14:paraId="2B8E1CFF" w14:textId="5CE81DBC" w:rsidR="00C50D46" w:rsidRPr="009358D7" w:rsidRDefault="00DD34B4" w:rsidP="00BD1A6A">
      <w:r w:rsidRPr="00E70D0F">
        <w:t>Considering the above</w:t>
      </w:r>
      <w:r w:rsidR="00F45E69" w:rsidRPr="00E70D0F">
        <w:t xml:space="preserve"> and </w:t>
      </w:r>
      <w:proofErr w:type="gramStart"/>
      <w:r w:rsidR="00F45E69" w:rsidRPr="00E70D0F">
        <w:t>assuming that</w:t>
      </w:r>
      <w:proofErr w:type="gramEnd"/>
      <w:r w:rsidR="00F45E69" w:rsidRPr="00E70D0F">
        <w:t xml:space="preserve"> the same principle applies for L2 U2U relaying</w:t>
      </w:r>
      <w:r w:rsidRPr="00E70D0F">
        <w:t xml:space="preserve">, </w:t>
      </w:r>
      <w:r w:rsidR="007862B9" w:rsidRPr="00E70D0F">
        <w:t xml:space="preserve">the same RLC channel at the relay UE could carry data multiplexed </w:t>
      </w:r>
      <w:r w:rsidR="007E4813" w:rsidRPr="00E70D0F">
        <w:t xml:space="preserve">for different destinations. </w:t>
      </w:r>
      <w:r w:rsidR="00741E5B" w:rsidRPr="00E70D0F">
        <w:t xml:space="preserve">Therefore, the destination </w:t>
      </w:r>
      <w:r w:rsidR="00465F12" w:rsidRPr="00E70D0F">
        <w:t xml:space="preserve">remote </w:t>
      </w:r>
      <w:r w:rsidR="00C50D46" w:rsidRPr="00E70D0F">
        <w:t xml:space="preserve">UE ID information to map traffic from </w:t>
      </w:r>
      <w:r w:rsidR="00E17684" w:rsidRPr="00E70D0F">
        <w:t xml:space="preserve">the </w:t>
      </w:r>
      <w:r w:rsidR="00C50D46" w:rsidRPr="00E70D0F">
        <w:t>source remote UE towards different destination remote UEs</w:t>
      </w:r>
      <w:r w:rsidR="006F5E9A" w:rsidRPr="00E70D0F">
        <w:t xml:space="preserve"> </w:t>
      </w:r>
      <w:r w:rsidR="00741E5B" w:rsidRPr="00E70D0F">
        <w:t>should be included</w:t>
      </w:r>
      <w:r w:rsidR="006F5E9A" w:rsidRPr="00E70D0F">
        <w:t xml:space="preserve"> within the </w:t>
      </w:r>
      <w:r w:rsidR="00741E5B" w:rsidRPr="009358D7">
        <w:t xml:space="preserve">SRAP </w:t>
      </w:r>
      <w:r w:rsidR="006F5E9A" w:rsidRPr="009358D7">
        <w:t>header</w:t>
      </w:r>
      <w:r w:rsidR="00C50D46" w:rsidRPr="009358D7">
        <w:t>.</w:t>
      </w:r>
      <w:r w:rsidR="001B232B" w:rsidRPr="009358D7">
        <w:t xml:space="preserve"> </w:t>
      </w:r>
    </w:p>
    <w:p w14:paraId="1F52AEFA" w14:textId="070E4F25" w:rsidR="00CA6B06" w:rsidRPr="009358D7" w:rsidRDefault="00CA6B06" w:rsidP="00CA6B06">
      <w:pPr>
        <w:pStyle w:val="observ"/>
        <w:ind w:left="360"/>
        <w:rPr>
          <w:rFonts w:ascii="Arial" w:eastAsia="Arial" w:hAnsi="Arial"/>
          <w:b w:val="0"/>
          <w:bCs/>
          <w:noProof/>
          <w:sz w:val="32"/>
        </w:rPr>
      </w:pPr>
      <w:r w:rsidRPr="00941118">
        <w:rPr>
          <w:b w:val="0"/>
          <w:bCs/>
        </w:rPr>
        <w:t xml:space="preserve">L2-based UE-to-UE relaying </w:t>
      </w:r>
      <w:r w:rsidR="00F45E69" w:rsidRPr="009358D7">
        <w:rPr>
          <w:b w:val="0"/>
          <w:bCs/>
        </w:rPr>
        <w:t>could follow the same principle as L3 U2U relaying of utilizing the same PC5 link between source remote UE and U2U relay</w:t>
      </w:r>
      <w:r w:rsidR="00092415" w:rsidRPr="009358D7">
        <w:rPr>
          <w:b w:val="0"/>
          <w:bCs/>
        </w:rPr>
        <w:t xml:space="preserve"> for communication terminating at different destination remote UEs. </w:t>
      </w: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3"/>
      <w:bookmarkEnd w:id="4"/>
      <w:bookmarkEnd w:id="5"/>
      <w:bookmarkEnd w:id="6"/>
      <w:bookmarkEnd w:id="7"/>
      <w:bookmarkEnd w:id="8"/>
      <w:bookmarkEnd w:id="9"/>
      <w:bookmarkEnd w:id="10"/>
    </w:p>
    <w:p w14:paraId="70B4F5CF" w14:textId="2F37F134" w:rsidR="00A97EF7" w:rsidRPr="00285D16" w:rsidRDefault="00092415">
      <w:pPr>
        <w:pStyle w:val="Proposal"/>
        <w:rPr>
          <w:b w:val="0"/>
          <w:bCs/>
        </w:rPr>
      </w:pPr>
      <w:r w:rsidRPr="00285D16">
        <w:rPr>
          <w:b w:val="0"/>
          <w:bCs/>
        </w:rPr>
        <w:t xml:space="preserve">Agree </w:t>
      </w:r>
      <w:r w:rsidR="00546EBA" w:rsidRPr="00285D16">
        <w:rPr>
          <w:b w:val="0"/>
          <w:bCs/>
        </w:rPr>
        <w:t>to support</w:t>
      </w:r>
      <w:r w:rsidRPr="00285D16">
        <w:rPr>
          <w:b w:val="0"/>
          <w:bCs/>
        </w:rPr>
        <w:t xml:space="preserve"> multiplexing of different destinations in the same RLC channel. Revisit the agreement if SA2 </w:t>
      </w:r>
      <w:r w:rsidR="006B4E44" w:rsidRPr="00285D16">
        <w:rPr>
          <w:b w:val="0"/>
          <w:bCs/>
        </w:rPr>
        <w:t xml:space="preserve">does not update TS23.304 </w:t>
      </w:r>
      <w:r w:rsidR="00733ED7">
        <w:rPr>
          <w:b w:val="0"/>
          <w:bCs/>
        </w:rPr>
        <w:t>for Layer-2 U2U relaying</w:t>
      </w:r>
      <w:r w:rsidR="006B4E44" w:rsidRPr="00285D16">
        <w:rPr>
          <w:b w:val="0"/>
          <w:bCs/>
        </w:rPr>
        <w:t xml:space="preserve"> (consistent with L3 U2U relaying update).</w:t>
      </w:r>
    </w:p>
    <w:p w14:paraId="4E2993DA" w14:textId="6ED5AFB6" w:rsidR="00961AAB" w:rsidRPr="00285D16" w:rsidRDefault="00961AAB" w:rsidP="00941118">
      <w:pPr>
        <w:pStyle w:val="Proposal"/>
        <w:numPr>
          <w:ilvl w:val="1"/>
          <w:numId w:val="5"/>
        </w:numPr>
        <w:rPr>
          <w:b w:val="0"/>
          <w:bCs/>
        </w:rPr>
      </w:pPr>
      <w:r w:rsidRPr="00285D16">
        <w:rPr>
          <w:b w:val="0"/>
          <w:bCs/>
        </w:rPr>
        <w:t>Agree that destination remote UE ID is included within the SRAP header</w:t>
      </w:r>
      <w:r w:rsidR="00D5376A" w:rsidRPr="00285D16">
        <w:rPr>
          <w:b w:val="0"/>
          <w:bCs/>
        </w:rPr>
        <w:t xml:space="preserve"> for support of L2 U2U relaying</w:t>
      </w:r>
      <w:r w:rsidRPr="00285D16">
        <w:rPr>
          <w:b w:val="0"/>
          <w:bCs/>
        </w:rPr>
        <w:t xml:space="preserve">. </w:t>
      </w:r>
    </w:p>
    <w:p w14:paraId="1268B7BE" w14:textId="77777777" w:rsidR="0023693D" w:rsidRPr="00285D16" w:rsidRDefault="00454440" w:rsidP="002B3F0C">
      <w:r w:rsidRPr="00285D16">
        <w:t xml:space="preserve">We already agreed that an ID mappable </w:t>
      </w:r>
      <w:r w:rsidR="00D5376A" w:rsidRPr="00285D16">
        <w:t>to the</w:t>
      </w:r>
      <w:r w:rsidR="001E0BB8" w:rsidRPr="00285D16">
        <w:t xml:space="preserve"> source Remote UE is needed in the second hop </w:t>
      </w:r>
      <w:r w:rsidR="0023693D" w:rsidRPr="00285D16">
        <w:t>and the following are the corresponding open aspects:</w:t>
      </w:r>
    </w:p>
    <w:p w14:paraId="085F9F51" w14:textId="77777777" w:rsidR="0023693D" w:rsidRPr="0023693D" w:rsidRDefault="0023693D"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23693D">
        <w:rPr>
          <w:rFonts w:ascii="Arial" w:eastAsia="Times New Roman" w:hAnsi="Arial" w:cs="Arial"/>
          <w:lang w:val="en-GB"/>
        </w:rPr>
        <w:t>An ID mappable to the source remote UE is needed in the second hop (relay to Rx remote UE).</w:t>
      </w:r>
    </w:p>
    <w:p w14:paraId="576FA6CA" w14:textId="77777777" w:rsidR="0023693D" w:rsidRPr="0023693D" w:rsidRDefault="0023693D"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23693D">
        <w:rPr>
          <w:rFonts w:ascii="Arial" w:eastAsia="Times New Roman" w:hAnsi="Arial" w:cs="Arial"/>
          <w:highlight w:val="yellow"/>
          <w:lang w:val="en-GB"/>
        </w:rPr>
        <w:t>FFS if the IDs are different (e.g., source and destination UE IDs) or common (e.g., a local ID for the pair).</w:t>
      </w:r>
    </w:p>
    <w:p w14:paraId="715E6E58" w14:textId="77777777" w:rsidR="0023693D" w:rsidRPr="0023693D" w:rsidRDefault="0023693D"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23693D">
        <w:rPr>
          <w:rFonts w:ascii="Arial" w:eastAsia="Times New Roman" w:hAnsi="Arial" w:cs="Arial"/>
          <w:highlight w:val="yellow"/>
          <w:lang w:val="en-GB"/>
        </w:rPr>
        <w:t>FFS whether both UE IDs are included in the header or the relay UE does a mapping.</w:t>
      </w:r>
    </w:p>
    <w:p w14:paraId="27482A3B" w14:textId="77777777" w:rsidR="0023693D" w:rsidRPr="00285D16" w:rsidRDefault="0023693D" w:rsidP="00285D16">
      <w:pPr>
        <w:spacing w:after="0"/>
      </w:pPr>
    </w:p>
    <w:p w14:paraId="6C82D06D" w14:textId="09F8B117" w:rsidR="008C4AB3" w:rsidRPr="00285D16" w:rsidRDefault="001163D2" w:rsidP="002B3F0C">
      <w:r w:rsidRPr="00285D16">
        <w:t>As shown above, two options</w:t>
      </w:r>
      <w:r w:rsidR="00733ED7">
        <w:t xml:space="preserve"> are being</w:t>
      </w:r>
      <w:r w:rsidRPr="00285D16">
        <w:t xml:space="preserve"> considered</w:t>
      </w:r>
      <w:r w:rsidR="00744C7A">
        <w:t xml:space="preserve"> for inclusion in the SRAP header</w:t>
      </w:r>
      <w:r w:rsidR="008C4AB3" w:rsidRPr="00285D16">
        <w:t xml:space="preserve">: </w:t>
      </w:r>
    </w:p>
    <w:p w14:paraId="4A5B525F" w14:textId="3325B0D5" w:rsidR="008C4AB3" w:rsidRPr="00285D16" w:rsidRDefault="008C4AB3" w:rsidP="008C4AB3">
      <w:pPr>
        <w:pStyle w:val="ListParagraph"/>
        <w:numPr>
          <w:ilvl w:val="0"/>
          <w:numId w:val="11"/>
        </w:numPr>
      </w:pPr>
      <w:r w:rsidRPr="00285D16">
        <w:t xml:space="preserve">Option </w:t>
      </w:r>
      <w:r w:rsidR="001163D2" w:rsidRPr="00285D16">
        <w:t xml:space="preserve">1) independent </w:t>
      </w:r>
      <w:r w:rsidR="00F73F32">
        <w:t xml:space="preserve">(local) </w:t>
      </w:r>
      <w:r w:rsidR="001163D2" w:rsidRPr="00285D16">
        <w:t>ID for source and destination</w:t>
      </w:r>
      <w:r w:rsidR="002D7F06">
        <w:t xml:space="preserve"> UEs</w:t>
      </w:r>
    </w:p>
    <w:p w14:paraId="64086822" w14:textId="3F0C9D84" w:rsidR="008C4AB3" w:rsidRPr="00285D16" w:rsidRDefault="008C4AB3" w:rsidP="008C4AB3">
      <w:pPr>
        <w:pStyle w:val="ListParagraph"/>
        <w:numPr>
          <w:ilvl w:val="0"/>
          <w:numId w:val="11"/>
        </w:numPr>
      </w:pPr>
      <w:r w:rsidRPr="00285D16">
        <w:t xml:space="preserve">Option </w:t>
      </w:r>
      <w:r w:rsidR="001163D2" w:rsidRPr="00285D16">
        <w:t xml:space="preserve">2) common local </w:t>
      </w:r>
      <w:r w:rsidR="00837E00" w:rsidRPr="00285D16">
        <w:t xml:space="preserve">ID </w:t>
      </w:r>
      <w:r w:rsidRPr="00285D16">
        <w:t xml:space="preserve">for the </w:t>
      </w:r>
      <w:r w:rsidR="002D7F06">
        <w:t xml:space="preserve">source-destination UE </w:t>
      </w:r>
      <w:r w:rsidRPr="00285D16">
        <w:t xml:space="preserve">pair. </w:t>
      </w:r>
    </w:p>
    <w:p w14:paraId="3C7DCFF5" w14:textId="4B854F42" w:rsidR="002B3F0C" w:rsidRPr="00285D16" w:rsidRDefault="00B62FCB" w:rsidP="002B3F0C">
      <w:r>
        <w:t>A</w:t>
      </w:r>
      <w:r w:rsidR="002D7F06">
        <w:t>ssum</w:t>
      </w:r>
      <w:r>
        <w:t xml:space="preserve">ing </w:t>
      </w:r>
      <w:r w:rsidR="002D7F06">
        <w:t xml:space="preserve">that the common </w:t>
      </w:r>
      <w:r>
        <w:t>local ID for the pair is to be assigned by the Relay UE</w:t>
      </w:r>
      <w:r w:rsidR="00D8068D">
        <w:t>, w</w:t>
      </w:r>
      <w:r w:rsidR="00FF7D4E" w:rsidRPr="00285D16">
        <w:t xml:space="preserve">e think that </w:t>
      </w:r>
      <w:r w:rsidR="008C4AB3" w:rsidRPr="00285D16">
        <w:t>option 2</w:t>
      </w:r>
      <w:r w:rsidR="006617F1" w:rsidRPr="00285D16">
        <w:t xml:space="preserve"> </w:t>
      </w:r>
      <w:r w:rsidR="008C4AB3" w:rsidRPr="00285D16">
        <w:t>will</w:t>
      </w:r>
      <w:r w:rsidR="006617F1" w:rsidRPr="00285D16">
        <w:t xml:space="preserve"> cause more signalling overhead</w:t>
      </w:r>
      <w:r w:rsidR="00541257" w:rsidRPr="00285D16">
        <w:t xml:space="preserve"> and implementation </w:t>
      </w:r>
      <w:r w:rsidR="001163D2" w:rsidRPr="00285D16">
        <w:t>complexity</w:t>
      </w:r>
      <w:r w:rsidR="00541257" w:rsidRPr="00285D16">
        <w:t xml:space="preserve"> at the Relay UE</w:t>
      </w:r>
      <w:r w:rsidR="00E94096">
        <w:t xml:space="preserve"> due to maintaining of the mapping information</w:t>
      </w:r>
      <w:r w:rsidR="00476EDC">
        <w:t>.</w:t>
      </w:r>
      <w:r w:rsidR="001163D2" w:rsidRPr="00285D16">
        <w:t xml:space="preserve"> </w:t>
      </w:r>
      <w:r w:rsidR="00541257" w:rsidRPr="00285D16">
        <w:t xml:space="preserve"> </w:t>
      </w:r>
      <w:r w:rsidR="008C4AB3" w:rsidRPr="00285D16">
        <w:t>Option 1</w:t>
      </w:r>
      <w:r w:rsidR="00C16BAA">
        <w:t xml:space="preserve"> is </w:t>
      </w:r>
      <w:r w:rsidR="008C4AB3" w:rsidRPr="00285D16">
        <w:t>mor</w:t>
      </w:r>
      <w:r w:rsidR="00D11CA2" w:rsidRPr="00285D16">
        <w:t xml:space="preserve">e aligned with U2N relaying </w:t>
      </w:r>
      <w:r w:rsidR="007D6096" w:rsidRPr="00285D16">
        <w:t xml:space="preserve">where </w:t>
      </w:r>
      <w:r w:rsidR="0073168B" w:rsidRPr="00285D16">
        <w:t xml:space="preserve">the local ID corresponding to the Remote UE is </w:t>
      </w:r>
      <w:r w:rsidR="00933D69" w:rsidRPr="00285D16">
        <w:t>includ</w:t>
      </w:r>
      <w:r w:rsidR="0073168B" w:rsidRPr="00285D16">
        <w:t xml:space="preserve">ed in the SRAP header. We can follow the same </w:t>
      </w:r>
      <w:r w:rsidR="00933D69" w:rsidRPr="00285D16">
        <w:t xml:space="preserve">principle </w:t>
      </w:r>
      <w:r w:rsidR="0073168B" w:rsidRPr="00285D16">
        <w:t>by defining the local IDs of both the source and destination Remote UE</w:t>
      </w:r>
      <w:r w:rsidR="00933D69" w:rsidRPr="00285D16">
        <w:t>s</w:t>
      </w:r>
      <w:r w:rsidR="007D6096" w:rsidRPr="00285D16">
        <w:t xml:space="preserve"> </w:t>
      </w:r>
      <w:r w:rsidR="00450C59" w:rsidRPr="00285D16">
        <w:t xml:space="preserve">and including </w:t>
      </w:r>
      <w:r w:rsidR="002B3F0C" w:rsidRPr="00285D16">
        <w:t xml:space="preserve">in the </w:t>
      </w:r>
      <w:r w:rsidR="0073168B" w:rsidRPr="00285D16">
        <w:t xml:space="preserve">U2U relaying </w:t>
      </w:r>
      <w:r w:rsidR="002B3F0C" w:rsidRPr="00285D16">
        <w:t>SRAP header</w:t>
      </w:r>
      <w:r w:rsidR="00632E15" w:rsidRPr="00285D16">
        <w:t xml:space="preserve">. </w:t>
      </w:r>
      <w:r w:rsidR="007D6096" w:rsidRPr="00285D16">
        <w:t>Option 1</w:t>
      </w:r>
      <w:r w:rsidR="00632E15" w:rsidRPr="00285D16">
        <w:t xml:space="preserve"> is also more future-proof considering </w:t>
      </w:r>
      <w:r w:rsidR="007D1CE2" w:rsidRPr="00285D16">
        <w:t>multiple hops.</w:t>
      </w:r>
      <w:r w:rsidR="002408A6" w:rsidRPr="00285D16">
        <w:t xml:space="preserve"> It is worth noting that the</w:t>
      </w:r>
      <w:r w:rsidR="007D1CE2" w:rsidRPr="00285D16">
        <w:t xml:space="preserve"> WID objective </w:t>
      </w:r>
      <w:r w:rsidR="00DD25DB" w:rsidRPr="00285D16">
        <w:t>indicates to</w:t>
      </w:r>
      <w:r w:rsidR="007D1CE2" w:rsidRPr="00285D16">
        <w:t xml:space="preserve"> take </w:t>
      </w:r>
      <w:r w:rsidR="00D955AB" w:rsidRPr="00285D16">
        <w:t xml:space="preserve">forward compatibility </w:t>
      </w:r>
      <w:r w:rsidR="009B3B65" w:rsidRPr="00285D16">
        <w:t xml:space="preserve">into account for </w:t>
      </w:r>
      <w:r w:rsidR="001D0784" w:rsidRPr="00285D16">
        <w:t>supporting more than one hop</w:t>
      </w:r>
      <w:r w:rsidR="002D107D" w:rsidRPr="00285D16">
        <w:t xml:space="preserve">. </w:t>
      </w:r>
    </w:p>
    <w:p w14:paraId="419FBBFA" w14:textId="217A5E28" w:rsidR="002B3F0C" w:rsidRPr="00285D16" w:rsidRDefault="0027201C">
      <w:pPr>
        <w:pStyle w:val="Proposal"/>
        <w:rPr>
          <w:b w:val="0"/>
          <w:bCs/>
        </w:rPr>
      </w:pPr>
      <w:r w:rsidRPr="00285D16">
        <w:rPr>
          <w:b w:val="0"/>
          <w:bCs/>
        </w:rPr>
        <w:t>Both source UE ID and destination UE ID are included in the SRAP header for U2U relaying.</w:t>
      </w:r>
    </w:p>
    <w:p w14:paraId="4E6A7F5D" w14:textId="58812F84" w:rsidR="008D081C" w:rsidRPr="00285D16" w:rsidRDefault="008D081C" w:rsidP="008D081C">
      <w:pPr>
        <w:pStyle w:val="Proposal"/>
        <w:numPr>
          <w:ilvl w:val="1"/>
          <w:numId w:val="5"/>
        </w:numPr>
        <w:rPr>
          <w:b w:val="0"/>
          <w:bCs/>
        </w:rPr>
      </w:pPr>
      <w:r w:rsidRPr="00285D16">
        <w:rPr>
          <w:b w:val="0"/>
          <w:bCs/>
        </w:rPr>
        <w:t xml:space="preserve">The </w:t>
      </w:r>
      <w:r w:rsidR="00B75D53" w:rsidRPr="00285D16">
        <w:rPr>
          <w:b w:val="0"/>
          <w:bCs/>
        </w:rPr>
        <w:t xml:space="preserve">L2 </w:t>
      </w:r>
      <w:r w:rsidRPr="00285D16">
        <w:rPr>
          <w:b w:val="0"/>
          <w:bCs/>
        </w:rPr>
        <w:t xml:space="preserve">U2U relay UE does not do any mapping </w:t>
      </w:r>
      <w:r w:rsidR="00B75D53" w:rsidRPr="00285D16">
        <w:rPr>
          <w:b w:val="0"/>
          <w:bCs/>
        </w:rPr>
        <w:t>based on</w:t>
      </w:r>
      <w:r w:rsidRPr="00285D16">
        <w:rPr>
          <w:b w:val="0"/>
          <w:bCs/>
        </w:rPr>
        <w:t xml:space="preserve"> the UE IDs </w:t>
      </w:r>
      <w:r w:rsidR="00E74BB1" w:rsidRPr="00285D16">
        <w:rPr>
          <w:b w:val="0"/>
          <w:bCs/>
        </w:rPr>
        <w:t xml:space="preserve">in the SRAP header. </w:t>
      </w:r>
    </w:p>
    <w:p w14:paraId="6B225AF2" w14:textId="77777777" w:rsidR="002B3F0C" w:rsidRPr="00CA48E9" w:rsidRDefault="002B3F0C" w:rsidP="002B3F0C">
      <w:pPr>
        <w:pStyle w:val="Heading3"/>
      </w:pPr>
      <w:r w:rsidRPr="00CA48E9">
        <w:t>Local UE ID assignment</w:t>
      </w:r>
    </w:p>
    <w:p w14:paraId="2007E988" w14:textId="543E6B1F" w:rsidR="002B3F0C" w:rsidRPr="00530894" w:rsidRDefault="002B3F0C" w:rsidP="002B3F0C">
      <w:r w:rsidRPr="00530894">
        <w:t xml:space="preserve">In U2N relaying, the local UE ID used by the remote UE is assigned by the network during the first configuration procedure. If we want to minimize </w:t>
      </w:r>
      <w:proofErr w:type="spellStart"/>
      <w:r w:rsidRPr="00530894">
        <w:t>gNB</w:t>
      </w:r>
      <w:proofErr w:type="spellEnd"/>
      <w:r w:rsidRPr="00530894">
        <w:t xml:space="preserve"> involvement</w:t>
      </w:r>
      <w:r w:rsidR="00D00BE5" w:rsidRPr="00530894">
        <w:t xml:space="preserve"> for U2U relaying</w:t>
      </w:r>
      <w:r w:rsidRPr="00530894">
        <w:t xml:space="preserve">, we can either use the layer-2 ID as </w:t>
      </w:r>
      <w:r w:rsidR="00E74BB1" w:rsidRPr="00530894">
        <w:t xml:space="preserve">it </w:t>
      </w:r>
      <w:r w:rsidRPr="00530894">
        <w:t xml:space="preserve">is </w:t>
      </w:r>
      <w:r w:rsidR="00E74BB1" w:rsidRPr="00530894">
        <w:t xml:space="preserve">which could </w:t>
      </w:r>
      <w:r w:rsidR="009E27C9" w:rsidRPr="00530894">
        <w:t>cause more overhead</w:t>
      </w:r>
      <w:r w:rsidR="00AE3352" w:rsidRPr="00530894">
        <w:t xml:space="preserve"> [16</w:t>
      </w:r>
      <w:r w:rsidR="00CA48E9" w:rsidRPr="00530894">
        <w:t xml:space="preserve">-bit or </w:t>
      </w:r>
      <w:r w:rsidR="004532E3">
        <w:t>8</w:t>
      </w:r>
      <w:r w:rsidR="00CA48E9" w:rsidRPr="00530894">
        <w:t>-bit</w:t>
      </w:r>
      <w:r w:rsidR="00AE3352" w:rsidRPr="00530894">
        <w:t>]</w:t>
      </w:r>
      <w:r w:rsidR="009E27C9" w:rsidRPr="00530894">
        <w:t xml:space="preserve">, </w:t>
      </w:r>
      <w:r w:rsidRPr="00530894">
        <w:t xml:space="preserve">or apply a </w:t>
      </w:r>
      <w:r w:rsidR="009E27C9" w:rsidRPr="00530894">
        <w:t xml:space="preserve">shorter </w:t>
      </w:r>
      <w:r w:rsidRPr="00530894">
        <w:t>local UE ID</w:t>
      </w:r>
      <w:r w:rsidR="00610A69" w:rsidRPr="00530894">
        <w:t xml:space="preserve"> chosen by one of the UEs</w:t>
      </w:r>
      <w:r w:rsidRPr="00530894">
        <w:t xml:space="preserve">. The local UE ID for both the </w:t>
      </w:r>
      <w:r w:rsidR="009E27C9" w:rsidRPr="00530894">
        <w:t xml:space="preserve">source and destination </w:t>
      </w:r>
      <w:r w:rsidRPr="00530894">
        <w:t>remote UEs can be assigned by the relay UE following the PC5 connection establishment</w:t>
      </w:r>
      <w:r w:rsidR="00610A69" w:rsidRPr="00530894">
        <w:t xml:space="preserve"> procedure</w:t>
      </w:r>
      <w:r w:rsidRPr="00530894">
        <w:t xml:space="preserve">. To be consistent with U2N relaying concept, we think that an 8-bit local ID can be considered for U2U relaying as well. Given that the relay UE is aware of </w:t>
      </w:r>
      <w:r w:rsidR="00610A69" w:rsidRPr="00530894">
        <w:t>both the</w:t>
      </w:r>
      <w:r w:rsidRPr="00530894">
        <w:t xml:space="preserve"> remote UEs via individual PC5 unicast links before the end-to-end PC5 unicast link is setup, it is possible for the relay UE to assign the local UE IDs to </w:t>
      </w:r>
      <w:r w:rsidR="004532E3">
        <w:t xml:space="preserve">both </w:t>
      </w:r>
      <w:r w:rsidRPr="00530894">
        <w:t>the remote UEs.</w:t>
      </w:r>
    </w:p>
    <w:p w14:paraId="6A96C45F" w14:textId="4129DF2E" w:rsidR="002B3F0C" w:rsidRPr="00530894" w:rsidRDefault="002B3F0C">
      <w:pPr>
        <w:pStyle w:val="Proposal"/>
        <w:rPr>
          <w:b w:val="0"/>
          <w:bCs/>
          <w:lang w:val="en-US" w:eastAsia="en-US"/>
        </w:rPr>
      </w:pPr>
      <w:r w:rsidRPr="00530894">
        <w:rPr>
          <w:b w:val="0"/>
          <w:bCs/>
        </w:rPr>
        <w:t xml:space="preserve">U2U relay UE </w:t>
      </w:r>
      <w:r w:rsidR="003B7AA7" w:rsidRPr="00530894">
        <w:rPr>
          <w:b w:val="0"/>
          <w:bCs/>
        </w:rPr>
        <w:t>assigns the</w:t>
      </w:r>
      <w:r w:rsidRPr="00530894">
        <w:rPr>
          <w:b w:val="0"/>
          <w:bCs/>
        </w:rPr>
        <w:t xml:space="preserve"> </w:t>
      </w:r>
      <w:r w:rsidR="00AE3352" w:rsidRPr="00530894">
        <w:rPr>
          <w:b w:val="0"/>
          <w:bCs/>
        </w:rPr>
        <w:t xml:space="preserve">8-bit </w:t>
      </w:r>
      <w:r w:rsidRPr="00530894">
        <w:rPr>
          <w:b w:val="0"/>
          <w:bCs/>
        </w:rPr>
        <w:t xml:space="preserve">local UE ID for source remote UE and target remote UE involved in UE-to-UE relaying. </w:t>
      </w:r>
    </w:p>
    <w:p w14:paraId="4B3CBC2E" w14:textId="77777777" w:rsidR="002B3F0C" w:rsidRDefault="002B3F0C" w:rsidP="00D4455A">
      <w:pPr>
        <w:pStyle w:val="Heading2"/>
      </w:pPr>
      <w:r>
        <w:t>Connection establishment procedure</w:t>
      </w:r>
    </w:p>
    <w:p w14:paraId="740C0740" w14:textId="60FD2533" w:rsidR="002B3F0C" w:rsidRPr="00530894" w:rsidRDefault="002B3F0C" w:rsidP="002B3F0C">
      <w:pPr>
        <w:rPr>
          <w:lang w:val="en-GB" w:eastAsia="x-none"/>
        </w:rPr>
      </w:pPr>
      <w:r w:rsidRPr="00530894">
        <w:rPr>
          <w:lang w:val="en-GB" w:eastAsia="x-none"/>
        </w:rPr>
        <w:t xml:space="preserve">An example </w:t>
      </w:r>
      <w:r w:rsidR="008132C9">
        <w:rPr>
          <w:lang w:val="en-GB" w:eastAsia="x-none"/>
        </w:rPr>
        <w:t xml:space="preserve">L2 U22U relaying framework </w:t>
      </w:r>
      <w:r w:rsidRPr="00530894">
        <w:rPr>
          <w:lang w:val="en-GB" w:eastAsia="x-none"/>
        </w:rPr>
        <w:t>from TS 23.304 is shown below</w:t>
      </w:r>
      <w:r w:rsidR="005171D1" w:rsidRPr="00530894">
        <w:rPr>
          <w:lang w:val="en-GB" w:eastAsia="x-none"/>
        </w:rPr>
        <w:t xml:space="preserve"> as per Figure </w:t>
      </w:r>
      <w:r w:rsidR="00605319" w:rsidRPr="00530894">
        <w:rPr>
          <w:lang w:val="en-GB" w:eastAsia="x-none"/>
        </w:rPr>
        <w:t>1</w:t>
      </w:r>
      <w:r w:rsidR="005171D1" w:rsidRPr="00530894">
        <w:rPr>
          <w:lang w:val="en-GB" w:eastAsia="x-none"/>
        </w:rPr>
        <w:t xml:space="preserve">. Further </w:t>
      </w:r>
      <w:r w:rsidR="00CC6D6A" w:rsidRPr="00530894">
        <w:rPr>
          <w:lang w:val="en-GB" w:eastAsia="x-none"/>
        </w:rPr>
        <w:t>signalling flows for the case</w:t>
      </w:r>
      <w:r w:rsidR="00654F1B" w:rsidRPr="00530894">
        <w:rPr>
          <w:lang w:val="en-GB" w:eastAsia="x-none"/>
        </w:rPr>
        <w:t>s</w:t>
      </w:r>
      <w:r w:rsidR="00CC6D6A" w:rsidRPr="00530894">
        <w:rPr>
          <w:lang w:val="en-GB" w:eastAsia="x-none"/>
        </w:rPr>
        <w:t xml:space="preserve"> of integrated discovery and PC5 establishment procedure a</w:t>
      </w:r>
      <w:r w:rsidR="002B3056" w:rsidRPr="00530894">
        <w:rPr>
          <w:lang w:val="en-GB" w:eastAsia="x-none"/>
        </w:rPr>
        <w:t xml:space="preserve">s well as </w:t>
      </w:r>
      <w:r w:rsidR="007B64B8">
        <w:rPr>
          <w:lang w:val="en-GB" w:eastAsia="x-none"/>
        </w:rPr>
        <w:t xml:space="preserve">L2 U2U </w:t>
      </w:r>
      <w:r w:rsidR="002B3056" w:rsidRPr="00530894">
        <w:rPr>
          <w:lang w:val="en-GB" w:eastAsia="x-none"/>
        </w:rPr>
        <w:t xml:space="preserve">relay reselection </w:t>
      </w:r>
      <w:r w:rsidR="00690B98">
        <w:rPr>
          <w:lang w:val="en-GB" w:eastAsia="x-none"/>
        </w:rPr>
        <w:t xml:space="preserve">from SA2 specification </w:t>
      </w:r>
      <w:r w:rsidR="00654F1B" w:rsidRPr="00530894">
        <w:rPr>
          <w:lang w:val="en-GB" w:eastAsia="x-none"/>
        </w:rPr>
        <w:t>are shown in annex</w:t>
      </w:r>
      <w:r w:rsidRPr="00530894">
        <w:rPr>
          <w:lang w:val="en-GB" w:eastAsia="x-none"/>
        </w:rPr>
        <w:t xml:space="preserve">. The PC5 unicast link establishment follows Rel.16 V2X principle and each of the UEs can be in any RRC/coverage state. </w:t>
      </w:r>
    </w:p>
    <w:p w14:paraId="3FC68F2D" w14:textId="5AD9128B" w:rsidR="002B3F0C" w:rsidRPr="00530894" w:rsidRDefault="002B3F0C" w:rsidP="002B3F0C">
      <w:pPr>
        <w:rPr>
          <w:lang w:val="en-GB" w:eastAsia="x-none"/>
        </w:rPr>
      </w:pPr>
      <w:r w:rsidRPr="00530894">
        <w:rPr>
          <w:lang w:val="en-GB" w:eastAsia="x-none"/>
        </w:rPr>
        <w:t xml:space="preserve">The U2U relaying related PC5 connection establishment procedures are in SA2 realm and no RAN2 impact is expected. After the PC5 connection establishment, upon upper layer indication, PC5 RRC procedures can be performed to configure the SL data radio bearers. </w:t>
      </w:r>
    </w:p>
    <w:p w14:paraId="3F6F765C" w14:textId="3F083701" w:rsidR="002B3F0C" w:rsidRPr="00530894" w:rsidRDefault="002B3F0C" w:rsidP="00452296">
      <w:pPr>
        <w:pStyle w:val="observ"/>
        <w:numPr>
          <w:ilvl w:val="0"/>
          <w:numId w:val="10"/>
        </w:numPr>
        <w:ind w:left="360"/>
        <w:rPr>
          <w:b w:val="0"/>
          <w:bCs/>
        </w:rPr>
      </w:pPr>
      <w:r w:rsidRPr="00530894">
        <w:rPr>
          <w:b w:val="0"/>
          <w:bCs/>
        </w:rPr>
        <w:t xml:space="preserve">Upon upper layer indication after establishment of end-to-end connection for unicast communication, sidelink RRC procedures become applicable to enable data relaying. </w:t>
      </w:r>
    </w:p>
    <w:p w14:paraId="6FB5BAED" w14:textId="2946AA23" w:rsidR="00F96D37" w:rsidRDefault="000C0C9D" w:rsidP="00F96D37">
      <w:pPr>
        <w:jc w:val="center"/>
        <w:rPr>
          <w:sz w:val="22"/>
          <w:szCs w:val="22"/>
          <w:lang w:val="en-GB" w:eastAsia="x-none"/>
        </w:rPr>
      </w:pPr>
      <w:r w:rsidRPr="009C5779">
        <w:object w:dxaOrig="12020" w:dyaOrig="9731" w14:anchorId="5134B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4.55pt;height:262.75pt" o:ole="">
            <v:imagedata r:id="rId11" o:title=""/>
          </v:shape>
          <o:OLEObject Type="Embed" ProgID="Visio.Drawing.15" ShapeID="_x0000_i1026" DrawAspect="Content" ObjectID="_1742329557" r:id="rId12"/>
        </w:object>
      </w:r>
    </w:p>
    <w:p w14:paraId="29D0FF86" w14:textId="12D70CC6" w:rsidR="00F96D37" w:rsidRDefault="00F96D37" w:rsidP="00F96D37">
      <w:pPr>
        <w:jc w:val="center"/>
        <w:rPr>
          <w:b/>
          <w:bCs/>
          <w:sz w:val="22"/>
          <w:szCs w:val="22"/>
          <w:lang w:val="en-GB" w:eastAsia="x-none"/>
        </w:rPr>
      </w:pPr>
      <w:r>
        <w:rPr>
          <w:b/>
          <w:bCs/>
          <w:sz w:val="22"/>
          <w:szCs w:val="22"/>
          <w:lang w:val="en-GB" w:eastAsia="x-none"/>
        </w:rPr>
        <w:t xml:space="preserve">Figure </w:t>
      </w:r>
      <w:r w:rsidR="00605319">
        <w:rPr>
          <w:b/>
          <w:bCs/>
          <w:sz w:val="22"/>
          <w:szCs w:val="22"/>
          <w:lang w:val="en-GB" w:eastAsia="x-none"/>
        </w:rPr>
        <w:t>1</w:t>
      </w:r>
      <w:r>
        <w:rPr>
          <w:b/>
          <w:bCs/>
          <w:sz w:val="22"/>
          <w:szCs w:val="22"/>
          <w:lang w:val="en-GB" w:eastAsia="x-none"/>
        </w:rPr>
        <w:t>. L2 UE-to-UE relaying framework – example (TS 23.304)</w:t>
      </w:r>
    </w:p>
    <w:p w14:paraId="321C7D11" w14:textId="77777777" w:rsidR="002B3F0C" w:rsidRDefault="002B3F0C" w:rsidP="002B3F0C">
      <w:pPr>
        <w:pStyle w:val="Heading3"/>
      </w:pPr>
      <w:r>
        <w:t xml:space="preserve">SL RB configuration </w:t>
      </w:r>
    </w:p>
    <w:p w14:paraId="09F6C042" w14:textId="2CC3C31C" w:rsidR="002B3F0C" w:rsidRPr="00530894" w:rsidRDefault="002B3F0C" w:rsidP="002B3F0C">
      <w:pPr>
        <w:rPr>
          <w:lang w:val="en-GB" w:eastAsia="x-none"/>
        </w:rPr>
      </w:pPr>
      <w:r w:rsidRPr="00530894">
        <w:rPr>
          <w:lang w:val="en-GB" w:eastAsia="x-none"/>
        </w:rPr>
        <w:t xml:space="preserve">In U2N relaying, much of the configuration for mapping the end-to-end Uu radio bearer onto PC5 RLC channel and Uu RLC channel is taken care by the gNB on behalf of the remote UE. The gNB is also responsible for path switching using measurement report and aids in relay (re)selection in some scenarios. In U2U relaying, to minimize gNB involvement, the UEs select the relay themselves and establish per-hop PC5 unicast link and thereafter the end-to-end PC5 unicast link. We think that the source remote UE initiating the relay communication and performing relay selection (i.e. the TX UE) will further initiate the </w:t>
      </w:r>
      <w:r w:rsidRPr="00530894">
        <w:rPr>
          <w:i/>
          <w:iCs/>
          <w:lang w:val="en-GB" w:eastAsia="x-none"/>
        </w:rPr>
        <w:t xml:space="preserve">RRCReconfigurationSidelink </w:t>
      </w:r>
      <w:r w:rsidRPr="00530894">
        <w:rPr>
          <w:lang w:val="en-GB" w:eastAsia="x-none"/>
        </w:rPr>
        <w:t xml:space="preserve">to set up the corresponding end-to-end radio bearers. </w:t>
      </w:r>
      <w:r w:rsidR="00E2187B" w:rsidRPr="00530894">
        <w:rPr>
          <w:lang w:val="en-GB" w:eastAsia="x-none"/>
        </w:rPr>
        <w:t>W</w:t>
      </w:r>
      <w:r w:rsidRPr="00530894">
        <w:rPr>
          <w:lang w:val="en-GB" w:eastAsia="x-none"/>
        </w:rPr>
        <w:t>hile the first link can be initiated by the source remote UE, we need to discuss whether the relay UE or the target remote UE initiates the second link establishment</w:t>
      </w:r>
      <w:r w:rsidR="001F26AE" w:rsidRPr="00530894">
        <w:rPr>
          <w:lang w:val="en-GB" w:eastAsia="x-none"/>
        </w:rPr>
        <w:t xml:space="preserve"> and which node performs relay selection/reselection decision</w:t>
      </w:r>
      <w:r w:rsidRPr="00530894">
        <w:rPr>
          <w:lang w:val="en-GB" w:eastAsia="x-none"/>
        </w:rPr>
        <w:t xml:space="preserve">. </w:t>
      </w:r>
    </w:p>
    <w:p w14:paraId="5A3A579A" w14:textId="325E5F76" w:rsidR="002B3F0C" w:rsidRPr="00530894" w:rsidRDefault="002B3F0C">
      <w:pPr>
        <w:pStyle w:val="Proposal"/>
        <w:rPr>
          <w:b w:val="0"/>
          <w:bCs/>
        </w:rPr>
      </w:pPr>
      <w:r w:rsidRPr="00530894">
        <w:rPr>
          <w:b w:val="0"/>
          <w:bCs/>
        </w:rPr>
        <w:t xml:space="preserve">The first PC5 unicast link </w:t>
      </w:r>
      <w:r w:rsidR="00BC16EA" w:rsidRPr="00530894">
        <w:rPr>
          <w:b w:val="0"/>
          <w:bCs/>
        </w:rPr>
        <w:t xml:space="preserve">towards the U2U relay UE </w:t>
      </w:r>
      <w:r w:rsidRPr="00530894">
        <w:rPr>
          <w:b w:val="0"/>
          <w:bCs/>
        </w:rPr>
        <w:t xml:space="preserve">is initiated by the source remote UE while the second PC5 unicast link can be initiated by the relay UE in general or by the target remote UE while doing integrated discovery and connection establishment scenario. </w:t>
      </w:r>
    </w:p>
    <w:p w14:paraId="0B3F8E8F" w14:textId="3C66A3D2" w:rsidR="002B3F0C" w:rsidRPr="00530894" w:rsidRDefault="002B3F0C">
      <w:pPr>
        <w:pStyle w:val="Proposal"/>
        <w:rPr>
          <w:b w:val="0"/>
          <w:bCs/>
        </w:rPr>
      </w:pPr>
      <w:r w:rsidRPr="00530894">
        <w:rPr>
          <w:b w:val="0"/>
          <w:bCs/>
        </w:rPr>
        <w:t xml:space="preserve">The end-to-end PC5 unicast link </w:t>
      </w:r>
      <w:r w:rsidR="00610A69" w:rsidRPr="00530894">
        <w:rPr>
          <w:b w:val="0"/>
          <w:bCs/>
        </w:rPr>
        <w:t xml:space="preserve">and thereby the </w:t>
      </w:r>
      <w:r w:rsidR="00072A14" w:rsidRPr="00530894">
        <w:rPr>
          <w:b w:val="0"/>
          <w:bCs/>
        </w:rPr>
        <w:t xml:space="preserve">PC5 RRC configuration </w:t>
      </w:r>
      <w:r w:rsidRPr="00530894">
        <w:rPr>
          <w:b w:val="0"/>
          <w:bCs/>
        </w:rPr>
        <w:t xml:space="preserve">is initiated by the TX UE or the source remote UE initiating the overall U2U relay communication. </w:t>
      </w:r>
    </w:p>
    <w:p w14:paraId="71E46ABF" w14:textId="5D5DECDC" w:rsidR="00AC2A11" w:rsidRPr="00530894" w:rsidRDefault="00AC2A11" w:rsidP="00AC2A11">
      <w:pPr>
        <w:pStyle w:val="Proposal"/>
        <w:numPr>
          <w:ilvl w:val="0"/>
          <w:numId w:val="0"/>
        </w:numPr>
        <w:rPr>
          <w:b w:val="0"/>
          <w:bCs/>
        </w:rPr>
      </w:pPr>
      <w:r w:rsidRPr="00530894">
        <w:rPr>
          <w:b w:val="0"/>
          <w:bCs/>
        </w:rPr>
        <w:t xml:space="preserve">Once the U2U relay UE decides to forward the received </w:t>
      </w:r>
      <w:r w:rsidR="009A66F1" w:rsidRPr="00530894">
        <w:rPr>
          <w:b w:val="0"/>
          <w:bCs/>
        </w:rPr>
        <w:t xml:space="preserve">discovery/request message from the source remote UE, it is thereafter up to the destination remote UE to make the final relay </w:t>
      </w:r>
      <w:r w:rsidR="00E17CFB" w:rsidRPr="00530894">
        <w:rPr>
          <w:b w:val="0"/>
          <w:bCs/>
        </w:rPr>
        <w:t>re</w:t>
      </w:r>
      <w:r w:rsidR="009A66F1" w:rsidRPr="00530894">
        <w:rPr>
          <w:b w:val="0"/>
          <w:bCs/>
        </w:rPr>
        <w:t>selection decision a</w:t>
      </w:r>
      <w:r w:rsidR="006B5688" w:rsidRPr="00530894">
        <w:rPr>
          <w:b w:val="0"/>
          <w:bCs/>
        </w:rPr>
        <w:t>s</w:t>
      </w:r>
      <w:r w:rsidR="009A66F1" w:rsidRPr="00530894">
        <w:rPr>
          <w:b w:val="0"/>
          <w:bCs/>
        </w:rPr>
        <w:t xml:space="preserve"> showcased in </w:t>
      </w:r>
      <w:r w:rsidR="006B5688" w:rsidRPr="00530894">
        <w:rPr>
          <w:b w:val="0"/>
          <w:bCs/>
        </w:rPr>
        <w:t xml:space="preserve">the figures in </w:t>
      </w:r>
      <w:r w:rsidR="009A66F1" w:rsidRPr="00530894">
        <w:rPr>
          <w:b w:val="0"/>
          <w:bCs/>
        </w:rPr>
        <w:t>SA2 TS (annex)</w:t>
      </w:r>
      <w:r w:rsidR="006B5688" w:rsidRPr="00530894">
        <w:rPr>
          <w:b w:val="0"/>
          <w:bCs/>
        </w:rPr>
        <w:t xml:space="preserve"> and send the PC5-S Link Accept message</w:t>
      </w:r>
      <w:r w:rsidR="009A66F1" w:rsidRPr="00530894">
        <w:rPr>
          <w:b w:val="0"/>
          <w:bCs/>
        </w:rPr>
        <w:t xml:space="preserve">. </w:t>
      </w:r>
    </w:p>
    <w:p w14:paraId="204CAEBC" w14:textId="77777777" w:rsidR="002B3F0C" w:rsidRDefault="002B3F0C" w:rsidP="002B3F0C">
      <w:pPr>
        <w:pStyle w:val="Heading2"/>
      </w:pPr>
      <w:r>
        <w:t>QoS aspects</w:t>
      </w:r>
    </w:p>
    <w:p w14:paraId="38D83146" w14:textId="138C9344" w:rsidR="002B3F0C" w:rsidRPr="00530894" w:rsidRDefault="002B3F0C" w:rsidP="002B3F0C">
      <w:pPr>
        <w:rPr>
          <w:lang w:val="en-GB" w:eastAsia="x-none"/>
        </w:rPr>
      </w:pPr>
      <w:r w:rsidRPr="00530894">
        <w:rPr>
          <w:lang w:val="en-GB" w:eastAsia="x-none"/>
        </w:rPr>
        <w:t xml:space="preserve">For QoS handling, the source remote UE and the </w:t>
      </w:r>
      <w:r w:rsidR="00D160DE">
        <w:rPr>
          <w:lang w:val="en-GB" w:eastAsia="x-none"/>
        </w:rPr>
        <w:t>destination</w:t>
      </w:r>
      <w:r w:rsidRPr="00530894">
        <w:rPr>
          <w:lang w:val="en-GB" w:eastAsia="x-none"/>
        </w:rPr>
        <w:t xml:space="preserve"> remote UE need to negotiate the end-to-end QoS for traffic transmission over the two links. SA2 has the following note in TS 23.304.</w:t>
      </w:r>
    </w:p>
    <w:p w14:paraId="58E70F23" w14:textId="77777777" w:rsidR="002B3F0C" w:rsidRPr="00530894" w:rsidRDefault="002B3F0C" w:rsidP="002B3F0C">
      <w:pPr>
        <w:rPr>
          <w:lang w:val="en-GB" w:eastAsia="x-none"/>
        </w:rPr>
      </w:pPr>
      <w:r w:rsidRPr="00530894">
        <w:rPr>
          <w:lang w:val="en-GB" w:eastAsia="x-none"/>
        </w:rPr>
        <w:t>“</w:t>
      </w:r>
    </w:p>
    <w:p w14:paraId="333CA136" w14:textId="77777777" w:rsidR="002B3F0C" w:rsidRPr="00530894" w:rsidRDefault="002B3F0C" w:rsidP="002B3F0C">
      <w:pPr>
        <w:pStyle w:val="EditorsNote"/>
        <w:rPr>
          <w:sz w:val="18"/>
          <w:szCs w:val="18"/>
          <w:lang w:eastAsia="ko-KR"/>
        </w:rPr>
      </w:pPr>
      <w:r w:rsidRPr="00530894">
        <w:rPr>
          <w:sz w:val="18"/>
          <w:szCs w:val="18"/>
          <w:lang w:eastAsia="ko-KR"/>
        </w:rPr>
        <w:t>Editor's note:</w:t>
      </w:r>
      <w:r w:rsidRPr="00530894">
        <w:rPr>
          <w:sz w:val="18"/>
          <w:szCs w:val="18"/>
          <w:lang w:eastAsia="ko-KR"/>
        </w:rPr>
        <w:tab/>
        <w:t>It is FFS whether and how to perform QoS enforcement for first hop PC5 interface (between the source 5G ProSe Layer-2 End UE and 5G ProSe Layer-2 UE-to-UE Relay) and second hop PC5 interface (between the 5G ProSe Layer-2 UE-to-UE Relay and the target 5G ProSe Layer-2 End UE).</w:t>
      </w:r>
    </w:p>
    <w:p w14:paraId="380152E2" w14:textId="77777777" w:rsidR="002B3F0C" w:rsidRPr="00530894" w:rsidRDefault="002B3F0C" w:rsidP="002B3F0C">
      <w:pPr>
        <w:rPr>
          <w:lang w:val="en-GB" w:eastAsia="x-none"/>
        </w:rPr>
      </w:pPr>
      <w:r w:rsidRPr="00530894">
        <w:rPr>
          <w:lang w:val="en-GB" w:eastAsia="x-none"/>
        </w:rPr>
        <w:t>“</w:t>
      </w:r>
    </w:p>
    <w:p w14:paraId="25D57FC5" w14:textId="77777777" w:rsidR="002B3F0C" w:rsidRPr="00530894" w:rsidRDefault="002B3F0C" w:rsidP="002B3F0C">
      <w:pPr>
        <w:rPr>
          <w:lang w:val="en-GB" w:eastAsia="x-none"/>
        </w:rPr>
      </w:pPr>
      <w:r w:rsidRPr="00530894">
        <w:rPr>
          <w:lang w:val="en-GB" w:eastAsia="x-none"/>
        </w:rPr>
        <w:t xml:space="preserve">Considering this, it is not clear whether the QoS split need to be handled using PC5 RRC messages or PC5-S messages. The contribution summary document during last meeting summarized about how the split has to be performed per direction (source remote UE to target remote UE as well as target remote UE to source remote UE) and which node between source remote UE and relay UE is responsible for performing the split. We prefer to wait until SA2 progress to decide on these aspects. </w:t>
      </w:r>
    </w:p>
    <w:p w14:paraId="7F2F4ACE" w14:textId="23793F1E" w:rsidR="002B3F0C" w:rsidRPr="00530894" w:rsidRDefault="002B3F0C">
      <w:pPr>
        <w:pStyle w:val="Proposal"/>
        <w:rPr>
          <w:b w:val="0"/>
          <w:bCs/>
        </w:rPr>
      </w:pPr>
      <w:r w:rsidRPr="00530894">
        <w:rPr>
          <w:b w:val="0"/>
          <w:bCs/>
        </w:rPr>
        <w:t>Wait for SA2 progress before discussing end-to-end QoS handling for U2U relaying.</w:t>
      </w:r>
    </w:p>
    <w:p w14:paraId="379BA607" w14:textId="77777777" w:rsidR="00EB410E" w:rsidRPr="009B024B" w:rsidRDefault="00EB410E" w:rsidP="00417E96">
      <w:pPr>
        <w:pStyle w:val="Heading1"/>
        <w:numPr>
          <w:ilvl w:val="0"/>
          <w:numId w:val="2"/>
        </w:numPr>
      </w:pPr>
      <w:r w:rsidRPr="009B024B">
        <w:t>Conclusion</w:t>
      </w:r>
    </w:p>
    <w:p w14:paraId="693D22FF" w14:textId="4D842414" w:rsidR="00EB410E" w:rsidRDefault="00640CA7" w:rsidP="00DE1023">
      <w:pPr>
        <w:jc w:val="both"/>
        <w:rPr>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E52021">
        <w:rPr>
          <w:lang w:eastAsia="zh-CN"/>
        </w:rPr>
        <w:t>U2U</w:t>
      </w:r>
      <w:r w:rsidR="0012125C" w:rsidRPr="009B024B">
        <w:rPr>
          <w:lang w:eastAsia="zh-CN"/>
        </w:rPr>
        <w:t xml:space="preserve"> </w:t>
      </w:r>
      <w:r w:rsidR="007562DE">
        <w:rPr>
          <w:lang w:eastAsia="zh-CN"/>
        </w:rPr>
        <w:t xml:space="preserve">relaying </w:t>
      </w:r>
      <w:r w:rsidR="00E52021">
        <w:rPr>
          <w:lang w:eastAsia="zh-CN"/>
        </w:rPr>
        <w:t xml:space="preserve">open aspects </w:t>
      </w:r>
      <w:r w:rsidR="0012125C" w:rsidRPr="009B024B">
        <w:rPr>
          <w:lang w:eastAsia="zh-CN"/>
        </w:rPr>
        <w:t xml:space="preserve">and </w:t>
      </w:r>
      <w:r w:rsidRPr="009B024B">
        <w:rPr>
          <w:lang w:eastAsia="zh-CN"/>
        </w:rPr>
        <w:t>make</w:t>
      </w:r>
      <w:r w:rsidR="0012125C" w:rsidRPr="009B024B">
        <w:rPr>
          <w:lang w:eastAsia="zh-CN"/>
        </w:rPr>
        <w:t xml:space="preserve"> </w:t>
      </w:r>
      <w:r w:rsidR="00C0788E" w:rsidRPr="009B024B">
        <w:rPr>
          <w:lang w:eastAsia="zh-CN"/>
        </w:rPr>
        <w:t xml:space="preserve">the following </w:t>
      </w:r>
      <w:r w:rsidR="0020372B">
        <w:rPr>
          <w:lang w:eastAsia="zh-CN"/>
        </w:rPr>
        <w:t xml:space="preserve">observation and </w:t>
      </w:r>
      <w:r w:rsidR="00D269E5" w:rsidRPr="009B024B">
        <w:rPr>
          <w:lang w:eastAsia="zh-CN"/>
        </w:rPr>
        <w:t>proposal</w:t>
      </w:r>
      <w:r w:rsidR="005106A1" w:rsidRPr="009B024B">
        <w:rPr>
          <w:lang w:eastAsia="zh-CN"/>
        </w:rPr>
        <w:t>s</w:t>
      </w:r>
      <w:r w:rsidR="0045164C" w:rsidRPr="009B024B">
        <w:rPr>
          <w:lang w:eastAsia="zh-CN"/>
        </w:rPr>
        <w:t>:</w:t>
      </w:r>
    </w:p>
    <w:p w14:paraId="3D35A5A9" w14:textId="77777777" w:rsidR="0020372B" w:rsidRPr="00B4494E" w:rsidRDefault="0020372B" w:rsidP="0020372B">
      <w:pPr>
        <w:pStyle w:val="observ"/>
        <w:numPr>
          <w:ilvl w:val="0"/>
          <w:numId w:val="13"/>
        </w:numPr>
        <w:ind w:left="540" w:hanging="540"/>
        <w:rPr>
          <w:b w:val="0"/>
          <w:bCs/>
        </w:rPr>
      </w:pPr>
      <w:r w:rsidRPr="00B4494E">
        <w:rPr>
          <w:b w:val="0"/>
          <w:bCs/>
        </w:rPr>
        <w:t xml:space="preserve">Upon upper layer indication after establishment of end-to-end connection for unicast communication, sidelink RRC procedures become applicable to enable data relaying. </w:t>
      </w:r>
    </w:p>
    <w:p w14:paraId="2DF4DD6B" w14:textId="77777777" w:rsidR="0020372B" w:rsidRPr="00941118" w:rsidRDefault="0020372B" w:rsidP="00941118">
      <w:pPr>
        <w:pStyle w:val="Proposal"/>
        <w:numPr>
          <w:ilvl w:val="0"/>
          <w:numId w:val="12"/>
        </w:numPr>
        <w:ind w:left="360"/>
        <w:rPr>
          <w:b w:val="0"/>
          <w:bCs/>
        </w:rPr>
      </w:pPr>
      <w:r w:rsidRPr="00941118">
        <w:rPr>
          <w:b w:val="0"/>
          <w:bCs/>
        </w:rPr>
        <w:t>Agree to support multiplexing of different destinations in the same RLC channel. Revisit the agreement if SA2 does not update TS23.304 for Layer-2 U2U relaying (consistent with L3 U2U relaying update).</w:t>
      </w:r>
    </w:p>
    <w:p w14:paraId="25DF0E31" w14:textId="77777777" w:rsidR="0020372B" w:rsidRPr="00285D16" w:rsidRDefault="0020372B" w:rsidP="0020372B">
      <w:pPr>
        <w:pStyle w:val="Proposal"/>
        <w:numPr>
          <w:ilvl w:val="1"/>
          <w:numId w:val="5"/>
        </w:numPr>
        <w:rPr>
          <w:b w:val="0"/>
          <w:bCs/>
        </w:rPr>
      </w:pPr>
      <w:r w:rsidRPr="00285D16">
        <w:rPr>
          <w:b w:val="0"/>
          <w:bCs/>
        </w:rPr>
        <w:t xml:space="preserve">Agree that destination remote UE ID is included within the SRAP header for support of L2 U2U relaying. </w:t>
      </w:r>
    </w:p>
    <w:p w14:paraId="2EAEB515" w14:textId="77777777" w:rsidR="0020372B" w:rsidRPr="00285D16" w:rsidRDefault="0020372B" w:rsidP="0020372B">
      <w:pPr>
        <w:pStyle w:val="Proposal"/>
        <w:rPr>
          <w:b w:val="0"/>
          <w:bCs/>
        </w:rPr>
      </w:pPr>
      <w:r w:rsidRPr="00285D16">
        <w:rPr>
          <w:b w:val="0"/>
          <w:bCs/>
        </w:rPr>
        <w:t>Both source UE ID and destination UE ID are included in the SRAP header for U2U relaying.</w:t>
      </w:r>
    </w:p>
    <w:p w14:paraId="7F65AF02" w14:textId="77777777" w:rsidR="0020372B" w:rsidRPr="00285D16" w:rsidRDefault="0020372B" w:rsidP="0020372B">
      <w:pPr>
        <w:pStyle w:val="Proposal"/>
        <w:numPr>
          <w:ilvl w:val="1"/>
          <w:numId w:val="5"/>
        </w:numPr>
        <w:rPr>
          <w:b w:val="0"/>
          <w:bCs/>
        </w:rPr>
      </w:pPr>
      <w:r w:rsidRPr="00285D16">
        <w:rPr>
          <w:b w:val="0"/>
          <w:bCs/>
        </w:rPr>
        <w:t xml:space="preserve">The L2 U2U relay UE does not do any mapping based on the UE IDs in the SRAP header. </w:t>
      </w:r>
    </w:p>
    <w:p w14:paraId="6BA6646F" w14:textId="77777777" w:rsidR="0020372B" w:rsidRPr="00530894" w:rsidRDefault="0020372B" w:rsidP="0020372B">
      <w:pPr>
        <w:pStyle w:val="Proposal"/>
        <w:rPr>
          <w:b w:val="0"/>
          <w:bCs/>
          <w:lang w:val="en-US" w:eastAsia="en-US"/>
        </w:rPr>
      </w:pPr>
      <w:r w:rsidRPr="00530894">
        <w:rPr>
          <w:b w:val="0"/>
          <w:bCs/>
        </w:rPr>
        <w:t xml:space="preserve">U2U relay UE assigns the 8-bit local UE ID for source remote UE and target remote UE involved in UE-to-UE relaying. </w:t>
      </w:r>
    </w:p>
    <w:p w14:paraId="3163957C" w14:textId="77777777" w:rsidR="0020372B" w:rsidRPr="00941118" w:rsidRDefault="0020372B" w:rsidP="00941118">
      <w:pPr>
        <w:pStyle w:val="Proposal"/>
        <w:rPr>
          <w:b w:val="0"/>
          <w:bCs/>
        </w:rPr>
      </w:pPr>
      <w:r w:rsidRPr="00941118">
        <w:rPr>
          <w:b w:val="0"/>
          <w:bCs/>
        </w:rPr>
        <w:t xml:space="preserve">The first PC5 unicast link towards the U2U relay UE is initiated by the source remote UE while the second PC5 unicast link can be initiated by the relay UE in general or by the target remote UE while doing integrated discovery and connection establishment scenario. </w:t>
      </w:r>
    </w:p>
    <w:p w14:paraId="1A800050" w14:textId="77777777" w:rsidR="0020372B" w:rsidRPr="00530894" w:rsidRDefault="0020372B" w:rsidP="0020372B">
      <w:pPr>
        <w:pStyle w:val="Proposal"/>
        <w:rPr>
          <w:b w:val="0"/>
          <w:bCs/>
        </w:rPr>
      </w:pPr>
      <w:r w:rsidRPr="00530894">
        <w:rPr>
          <w:b w:val="0"/>
          <w:bCs/>
        </w:rPr>
        <w:t xml:space="preserve">The end-to-end PC5 unicast link and thereby the PC5 RRC configuration is initiated by the TX UE or the source remote UE initiating the overall U2U relay communication. </w:t>
      </w:r>
    </w:p>
    <w:p w14:paraId="07BFFF48" w14:textId="77777777" w:rsidR="0020372B" w:rsidRPr="00530894" w:rsidRDefault="0020372B" w:rsidP="0020372B">
      <w:pPr>
        <w:pStyle w:val="Proposal"/>
        <w:rPr>
          <w:b w:val="0"/>
          <w:bCs/>
        </w:rPr>
      </w:pPr>
      <w:r w:rsidRPr="00530894">
        <w:rPr>
          <w:b w:val="0"/>
          <w:bCs/>
        </w:rPr>
        <w:t>Wait for SA2 progress before discussing end-to-end QoS handling for U2U relaying.</w:t>
      </w:r>
    </w:p>
    <w:p w14:paraId="717B81DA" w14:textId="6CAE1B10" w:rsidR="00711660" w:rsidRPr="009B024B" w:rsidRDefault="00711660" w:rsidP="00C4331F">
      <w:pPr>
        <w:pStyle w:val="Proposal"/>
        <w:numPr>
          <w:ilvl w:val="0"/>
          <w:numId w:val="0"/>
        </w:numPr>
        <w:ind w:left="360"/>
        <w:rPr>
          <w:lang w:eastAsia="zh-CN"/>
        </w:rPr>
      </w:pPr>
    </w:p>
    <w:bookmarkEnd w:id="1"/>
    <w:p w14:paraId="2A316B2D" w14:textId="1C84C708" w:rsidR="001B332B" w:rsidRPr="009B024B" w:rsidRDefault="001B332B" w:rsidP="00417E96">
      <w:pPr>
        <w:pStyle w:val="Heading1"/>
      </w:pPr>
      <w:r w:rsidRPr="009B024B">
        <w:t>References</w:t>
      </w:r>
    </w:p>
    <w:p w14:paraId="15D0784F" w14:textId="58CBAA37" w:rsidR="00E94A6F" w:rsidRDefault="001B332B" w:rsidP="003D5312">
      <w:pPr>
        <w:rPr>
          <w:lang w:eastAsia="zh-CN"/>
        </w:rPr>
      </w:pPr>
      <w:r w:rsidRPr="009B024B">
        <w:rPr>
          <w:lang w:eastAsia="zh-CN"/>
        </w:rPr>
        <w:t xml:space="preserve">[1] </w:t>
      </w:r>
      <w:r w:rsidR="008048A9" w:rsidRPr="009B024B">
        <w:rPr>
          <w:lang w:eastAsia="zh-CN"/>
        </w:rPr>
        <w:t>RAN2#1</w:t>
      </w:r>
      <w:r w:rsidR="001822B4">
        <w:rPr>
          <w:lang w:eastAsia="zh-CN"/>
        </w:rPr>
        <w:t>2</w:t>
      </w:r>
      <w:r w:rsidR="00174AA7">
        <w:rPr>
          <w:lang w:eastAsia="zh-CN"/>
        </w:rPr>
        <w:t>1</w:t>
      </w:r>
      <w:r w:rsidR="008048A9" w:rsidRPr="009B024B">
        <w:rPr>
          <w:lang w:eastAsia="zh-CN"/>
        </w:rPr>
        <w:t xml:space="preserve"> Chair notes</w:t>
      </w:r>
    </w:p>
    <w:p w14:paraId="2F7DD34E" w14:textId="652239F0" w:rsidR="00A05079" w:rsidRDefault="00A05079" w:rsidP="00BF6E5B">
      <w:pPr>
        <w:pStyle w:val="Heading1"/>
      </w:pPr>
      <w:r>
        <w:t>Annex</w:t>
      </w:r>
    </w:p>
    <w:p w14:paraId="0DDB7EDA" w14:textId="77777777" w:rsidR="00CF525B" w:rsidRPr="00B4494E" w:rsidRDefault="00CF525B" w:rsidP="00CF525B">
      <w:pPr>
        <w:rPr>
          <w:rFonts w:ascii="Calibri" w:eastAsia="Times New Roman" w:hAnsi="Calibri" w:cs="Calibri"/>
          <w:b/>
          <w:bCs/>
          <w:sz w:val="22"/>
          <w:szCs w:val="22"/>
        </w:rPr>
      </w:pPr>
      <w:r w:rsidRPr="00B4494E">
        <w:rPr>
          <w:rFonts w:ascii="Calibri" w:eastAsia="Times New Roman" w:hAnsi="Calibri" w:cs="Calibri"/>
          <w:b/>
          <w:bCs/>
          <w:sz w:val="22"/>
          <w:szCs w:val="22"/>
        </w:rPr>
        <w:t>38.836 study item conclusions</w:t>
      </w:r>
    </w:p>
    <w:p w14:paraId="03AEBA68" w14:textId="5C051312" w:rsidR="00A05079" w:rsidRDefault="00A05079" w:rsidP="00A05079">
      <w:r>
        <w:t xml:space="preserve">For the first hop of L2 UE-to-UE Relay, </w:t>
      </w:r>
    </w:p>
    <w:p w14:paraId="6131D629" w14:textId="77777777" w:rsidR="00A05079" w:rsidRDefault="00A05079" w:rsidP="00A05079">
      <w:pPr>
        <w:pStyle w:val="B1"/>
      </w:pPr>
      <w:r>
        <w:t>-</w:t>
      </w:r>
      <w:r>
        <w:tab/>
        <w:t>The N:1 mapping is supported by first hop PC5 adaptation layer between Remote UE SL Radio Bearers and first hop PC5 RLC channels for relaying.</w:t>
      </w:r>
      <w:r w:rsidRPr="00DD2D46">
        <w:t xml:space="preserve"> </w:t>
      </w:r>
    </w:p>
    <w:p w14:paraId="4FF1CD71" w14:textId="77777777" w:rsidR="00A05079" w:rsidRPr="002837C1" w:rsidRDefault="00A05079" w:rsidP="00A05079">
      <w:pPr>
        <w:pStyle w:val="B1"/>
      </w:pPr>
      <w:r>
        <w:t>-</w:t>
      </w:r>
      <w:r>
        <w:tab/>
        <w:t>The adaptation layer over first PC5 hop  between Source Remote UE and Relay UE supports to identify traffic destined to different Destination Remote UEs.</w:t>
      </w:r>
      <w:r w:rsidRPr="002837C1">
        <w:t xml:space="preserve"> </w:t>
      </w:r>
    </w:p>
    <w:p w14:paraId="0A634D22" w14:textId="77777777" w:rsidR="00A05079" w:rsidRDefault="00A05079" w:rsidP="00A05079">
      <w:r>
        <w:t xml:space="preserve">For the second hop of L2 UE-to-UE Relay, </w:t>
      </w:r>
    </w:p>
    <w:p w14:paraId="1E92C61A" w14:textId="77777777" w:rsidR="00A05079" w:rsidRDefault="00A05079" w:rsidP="00A05079">
      <w:pPr>
        <w:pStyle w:val="B1"/>
      </w:pPr>
      <w:r>
        <w:t>-</w:t>
      </w:r>
      <w:r>
        <w:tab/>
        <w:t>The second hop PC5 adaptation layer can be used to support bearer mapping between the ingress RLC channels over first PC5 hop and egress RLC channels over second PC5 hop at Relay UE.</w:t>
      </w:r>
    </w:p>
    <w:p w14:paraId="7FC6A87C" w14:textId="77777777" w:rsidR="00A05079" w:rsidRDefault="00A05079" w:rsidP="00A05079">
      <w:pPr>
        <w:pStyle w:val="B1"/>
      </w:pPr>
      <w:r>
        <w:t>-</w:t>
      </w:r>
      <w:r>
        <w:tab/>
        <w:t>PC5 A</w:t>
      </w:r>
      <w:r w:rsidRPr="002837C1">
        <w:t>daptation layer support</w:t>
      </w:r>
      <w:r>
        <w:t>s</w:t>
      </w:r>
      <w:r w:rsidRPr="002837C1">
        <w:t xml:space="preserve"> the N:1 bearer mapping between multiple ingress PC5 RLC channels over first PC5 hop and one egress PC5 RLC channel over second PC5 hop and support</w:t>
      </w:r>
      <w:r>
        <w:t>s</w:t>
      </w:r>
      <w:r w:rsidRPr="002837C1">
        <w:t xml:space="preserve"> the Remote UE identification function. </w:t>
      </w:r>
    </w:p>
    <w:p w14:paraId="033AA379" w14:textId="77777777" w:rsidR="00A05079" w:rsidRDefault="00A05079" w:rsidP="00A05079">
      <w:r w:rsidRPr="002837C1">
        <w:t xml:space="preserve">For L2 UE-to-UE relay, </w:t>
      </w:r>
    </w:p>
    <w:p w14:paraId="7B9E0756" w14:textId="77777777" w:rsidR="00A05079" w:rsidRDefault="00A05079" w:rsidP="00A05079">
      <w:pPr>
        <w:pStyle w:val="B1"/>
      </w:pPr>
      <w:r>
        <w:t>-</w:t>
      </w:r>
      <w:r>
        <w:tab/>
        <w:t>T</w:t>
      </w:r>
      <w:r w:rsidRPr="002837C1">
        <w:t xml:space="preserve">he identity information of Remote UE end-to-end Radio Bearer is included in the adaptation layer in first and second PC5 hop. </w:t>
      </w:r>
    </w:p>
    <w:p w14:paraId="6EE5DF26" w14:textId="788C58CA" w:rsidR="00A05079" w:rsidRPr="00A05079" w:rsidRDefault="00A05079" w:rsidP="00A05079">
      <w:pPr>
        <w:rPr>
          <w:lang w:val="en-GB" w:eastAsia="x-none"/>
        </w:rPr>
      </w:pPr>
      <w:r>
        <w:t>-</w:t>
      </w:r>
      <w:r>
        <w:tab/>
      </w:r>
      <w:r w:rsidRPr="002837C1">
        <w:t xml:space="preserve">In addition, the identity information of Source Remote UE and/or the identity information of </w:t>
      </w:r>
      <w:r>
        <w:t>Destination</w:t>
      </w:r>
      <w:r w:rsidRPr="002837C1">
        <w:t xml:space="preserve"> Remote UE are candidate information to be included in the adaptation layer, which </w:t>
      </w:r>
      <w:r>
        <w:t xml:space="preserve">are to be </w:t>
      </w:r>
      <w:r w:rsidRPr="002837C1">
        <w:t>decided in WI phase.</w:t>
      </w:r>
    </w:p>
    <w:p w14:paraId="64F67377" w14:textId="493D9482" w:rsidR="003D16DF" w:rsidRPr="003D16DF" w:rsidRDefault="003D16DF" w:rsidP="003D16DF">
      <w:pPr>
        <w:overflowPunct/>
        <w:autoSpaceDE/>
        <w:autoSpaceDN/>
        <w:adjustRightInd/>
        <w:spacing w:after="0"/>
        <w:rPr>
          <w:rFonts w:ascii="Calibri" w:eastAsia="Times New Roman" w:hAnsi="Calibri" w:cs="Calibri"/>
          <w:sz w:val="22"/>
          <w:szCs w:val="22"/>
        </w:rPr>
      </w:pPr>
      <w:r w:rsidRPr="003D16DF">
        <w:rPr>
          <w:rFonts w:ascii="Calibri" w:eastAsia="Times New Roman" w:hAnsi="Calibri" w:cs="Calibri"/>
          <w:b/>
          <w:bCs/>
          <w:sz w:val="22"/>
          <w:szCs w:val="22"/>
        </w:rPr>
        <w:t xml:space="preserve">RAN2#121 </w:t>
      </w:r>
      <w:r w:rsidR="00CF525B">
        <w:rPr>
          <w:rFonts w:ascii="Calibri" w:eastAsia="Times New Roman" w:hAnsi="Calibri" w:cs="Calibri"/>
          <w:b/>
          <w:bCs/>
          <w:sz w:val="22"/>
          <w:szCs w:val="22"/>
        </w:rPr>
        <w:t xml:space="preserve">– </w:t>
      </w:r>
      <w:r w:rsidRPr="003D16DF">
        <w:rPr>
          <w:rFonts w:ascii="Calibri" w:eastAsia="Times New Roman" w:hAnsi="Calibri" w:cs="Calibri"/>
          <w:b/>
          <w:bCs/>
          <w:sz w:val="22"/>
          <w:szCs w:val="22"/>
        </w:rPr>
        <w:t>U2U relay</w:t>
      </w:r>
      <w:r w:rsidR="00CF525B">
        <w:rPr>
          <w:rFonts w:ascii="Calibri" w:eastAsia="Times New Roman" w:hAnsi="Calibri" w:cs="Calibri"/>
          <w:b/>
          <w:bCs/>
          <w:sz w:val="22"/>
          <w:szCs w:val="22"/>
        </w:rPr>
        <w:t xml:space="preserve"> agreements</w:t>
      </w:r>
    </w:p>
    <w:p w14:paraId="5DB88341" w14:textId="77777777" w:rsidR="003D16DF" w:rsidRPr="003D16DF" w:rsidRDefault="003D16DF" w:rsidP="003D16DF">
      <w:pPr>
        <w:overflowPunct/>
        <w:autoSpaceDE/>
        <w:autoSpaceDN/>
        <w:adjustRightInd/>
        <w:spacing w:after="0"/>
        <w:rPr>
          <w:rFonts w:ascii="Calibri" w:eastAsia="Times New Roman" w:hAnsi="Calibri" w:cs="Calibri"/>
          <w:sz w:val="22"/>
          <w:szCs w:val="22"/>
        </w:rPr>
      </w:pPr>
      <w:r w:rsidRPr="003D16DF">
        <w:rPr>
          <w:rFonts w:ascii="Calibri" w:eastAsia="Times New Roman" w:hAnsi="Calibri" w:cs="Calibri"/>
          <w:sz w:val="22"/>
          <w:szCs w:val="22"/>
        </w:rPr>
        <w:t> </w:t>
      </w:r>
    </w:p>
    <w:p w14:paraId="0A904B74"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For relay UE selection, the remote UE uses SL-RSRP measurements towards peer remote UE to trigger relay UE selection when there is data transmission on direct link.</w:t>
      </w:r>
    </w:p>
    <w:p w14:paraId="5CAB57C3" w14:textId="77777777" w:rsidR="003D16DF" w:rsidRPr="009358D7"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 xml:space="preserve">For relay UE reselection, the remote UE uses SL-RSRP measurements towards the relay UE to trigger </w:t>
      </w:r>
      <w:r w:rsidRPr="009358D7">
        <w:rPr>
          <w:rFonts w:ascii="Arial" w:eastAsia="Times New Roman" w:hAnsi="Arial" w:cs="Arial"/>
          <w:lang w:val="en-GB"/>
        </w:rPr>
        <w:t>relay UE reselection when there is data transmission on the indirect link.</w:t>
      </w:r>
    </w:p>
    <w:p w14:paraId="3452BDA4" w14:textId="77777777" w:rsidR="003D16DF" w:rsidRPr="009358D7"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9358D7">
        <w:rPr>
          <w:rFonts w:ascii="Arial" w:eastAsia="Times New Roman" w:hAnsi="Arial" w:cs="Arial"/>
          <w:lang w:val="en-GB"/>
        </w:rPr>
        <w:t>In both cases, it is left to remote UE implementation whether to use SL-RSRP or SD-RSRP for relay (re)selection trigger evaluation in case of no data transmission.</w:t>
      </w:r>
    </w:p>
    <w:p w14:paraId="65420256" w14:textId="77777777" w:rsidR="003D16DF" w:rsidRPr="009358D7"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941118">
        <w:rPr>
          <w:rFonts w:ascii="Arial" w:eastAsia="Times New Roman" w:hAnsi="Arial" w:cs="Arial"/>
          <w:lang w:val="en-GB"/>
        </w:rPr>
        <w:t>FFS if there need to be different configured thresholds for SL-RSRP and SD-RSRP.</w:t>
      </w:r>
    </w:p>
    <w:p w14:paraId="30607B34" w14:textId="77777777" w:rsidR="003D16DF" w:rsidRPr="009358D7"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rPr>
      </w:pPr>
      <w:r w:rsidRPr="009358D7">
        <w:rPr>
          <w:rFonts w:ascii="Calibri" w:eastAsia="Times New Roman" w:hAnsi="Calibri" w:cs="Calibri"/>
          <w:sz w:val="22"/>
          <w:szCs w:val="22"/>
        </w:rPr>
        <w:t> </w:t>
      </w:r>
    </w:p>
    <w:p w14:paraId="00634B31"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9358D7">
        <w:rPr>
          <w:rFonts w:ascii="Arial" w:eastAsia="Times New Roman" w:hAnsi="Arial" w:cs="Arial"/>
          <w:lang w:val="en-GB"/>
        </w:rPr>
        <w:t>Each Remote UE can trigger Relay reselection based at least on current hop quality.</w:t>
      </w:r>
    </w:p>
    <w:p w14:paraId="7C484D58"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rPr>
      </w:pPr>
      <w:r w:rsidRPr="003D16DF">
        <w:rPr>
          <w:rFonts w:ascii="Calibri" w:eastAsia="Times New Roman" w:hAnsi="Calibri" w:cs="Calibri"/>
          <w:sz w:val="22"/>
          <w:szCs w:val="22"/>
        </w:rPr>
        <w:t> </w:t>
      </w:r>
    </w:p>
    <w:p w14:paraId="7CCC3229"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RAN2 confirms the user plane protocol stack for L2 UE-to-UE Relay in Figure 5.5.1-1 and control plane protocol stack for L2 UE-to-UE Relay in Figure 5.5.1-2 of TR 38.836 [2].</w:t>
      </w:r>
    </w:p>
    <w:p w14:paraId="40AD4D99"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rPr>
      </w:pPr>
      <w:r w:rsidRPr="003D16DF">
        <w:rPr>
          <w:rFonts w:ascii="Calibri" w:eastAsia="Times New Roman" w:hAnsi="Calibri" w:cs="Calibri"/>
          <w:sz w:val="22"/>
          <w:szCs w:val="22"/>
        </w:rPr>
        <w:t> </w:t>
      </w:r>
    </w:p>
    <w:p w14:paraId="5386C66A"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RAN2 confirms Remote UE E2E Radio Bearer ID should be included in the adaptation layer in first and second PC5 hop.</w:t>
      </w:r>
    </w:p>
    <w:p w14:paraId="7476B68F"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rPr>
      </w:pPr>
      <w:r w:rsidRPr="003D16DF">
        <w:rPr>
          <w:rFonts w:ascii="Calibri" w:eastAsia="Times New Roman" w:hAnsi="Calibri" w:cs="Calibri"/>
          <w:sz w:val="22"/>
          <w:szCs w:val="22"/>
        </w:rPr>
        <w:t> </w:t>
      </w:r>
    </w:p>
    <w:p w14:paraId="094674ED"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RAN2 confirms Remote UE determines the egress RLC channel based on the mapping from the E2E bearer ID to egress RLC channel, for a particular target Remote UE.</w:t>
      </w:r>
    </w:p>
    <w:p w14:paraId="6F006E01"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Calibri" w:eastAsia="Times New Roman" w:hAnsi="Calibri" w:cs="Calibri"/>
          <w:sz w:val="22"/>
          <w:szCs w:val="22"/>
        </w:rPr>
      </w:pPr>
      <w:r w:rsidRPr="003D16DF">
        <w:rPr>
          <w:rFonts w:ascii="Calibri" w:eastAsia="Times New Roman" w:hAnsi="Calibri" w:cs="Calibri"/>
          <w:sz w:val="22"/>
          <w:szCs w:val="22"/>
        </w:rPr>
        <w:t> </w:t>
      </w:r>
    </w:p>
    <w:p w14:paraId="7E890842"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highlight w:val="yellow"/>
          <w:lang w:val="en-GB"/>
        </w:rPr>
        <w:t>FFS if multiplexing of different destinations in the same RLC channel is supported.</w:t>
      </w:r>
    </w:p>
    <w:p w14:paraId="6A0EBB65"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An ID mappable to the destination remote UE is needed in the first hop (Tx remote UE to relay), at least in case multiplexing of different destinations in the same RLC channel is supported.</w:t>
      </w:r>
    </w:p>
    <w:p w14:paraId="5237EF6D"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lang w:val="en-GB"/>
        </w:rPr>
        <w:t>An ID mappable to the source remote UE is needed in the second hop (relay to Rx remote UE).</w:t>
      </w:r>
    </w:p>
    <w:p w14:paraId="46E90B5A"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highlight w:val="yellow"/>
          <w:lang w:val="en-GB"/>
        </w:rPr>
        <w:t>FFS if the IDs are different (e.g., source and destination UE IDs) or common (e.g., a local ID for the pair).</w:t>
      </w:r>
    </w:p>
    <w:p w14:paraId="756564F7" w14:textId="77777777" w:rsidR="003D16DF" w:rsidRPr="003D16DF" w:rsidRDefault="003D16DF" w:rsidP="00941118">
      <w:pPr>
        <w:pBdr>
          <w:top w:val="single" w:sz="4" w:space="1" w:color="auto"/>
          <w:left w:val="single" w:sz="4" w:space="4" w:color="auto"/>
          <w:bottom w:val="single" w:sz="4" w:space="1" w:color="auto"/>
          <w:right w:val="single" w:sz="4" w:space="4" w:color="auto"/>
        </w:pBdr>
        <w:overflowPunct/>
        <w:autoSpaceDE/>
        <w:autoSpaceDN/>
        <w:adjustRightInd/>
        <w:spacing w:after="0"/>
        <w:rPr>
          <w:rFonts w:ascii="Arial" w:eastAsia="Times New Roman" w:hAnsi="Arial" w:cs="Arial"/>
          <w:lang w:val="en-GB"/>
        </w:rPr>
      </w:pPr>
      <w:r w:rsidRPr="003D16DF">
        <w:rPr>
          <w:rFonts w:ascii="Arial" w:eastAsia="Times New Roman" w:hAnsi="Arial" w:cs="Arial"/>
          <w:highlight w:val="yellow"/>
          <w:lang w:val="en-GB"/>
        </w:rPr>
        <w:t>FFS whether both UE IDs are included in the header or the relay UE does a mapping.</w:t>
      </w:r>
    </w:p>
    <w:p w14:paraId="4DDF5FCD" w14:textId="77777777" w:rsidR="003D16DF" w:rsidRPr="003D16DF" w:rsidRDefault="003D16DF" w:rsidP="003D16DF">
      <w:pPr>
        <w:overflowPunct/>
        <w:autoSpaceDE/>
        <w:autoSpaceDN/>
        <w:adjustRightInd/>
        <w:spacing w:after="0"/>
        <w:rPr>
          <w:rFonts w:ascii="Calibri" w:eastAsia="Times New Roman" w:hAnsi="Calibri" w:cs="Calibri"/>
          <w:sz w:val="22"/>
          <w:szCs w:val="22"/>
        </w:rPr>
      </w:pPr>
      <w:r w:rsidRPr="003D16DF">
        <w:rPr>
          <w:rFonts w:ascii="Calibri" w:eastAsia="Times New Roman" w:hAnsi="Calibri" w:cs="Calibri"/>
          <w:sz w:val="22"/>
          <w:szCs w:val="22"/>
        </w:rPr>
        <w:t> </w:t>
      </w:r>
    </w:p>
    <w:p w14:paraId="43DE71DF" w14:textId="6022BEE4" w:rsidR="003D16DF" w:rsidRDefault="00DE3532" w:rsidP="003D5312">
      <w:pPr>
        <w:rPr>
          <w:lang w:val="en-GB"/>
        </w:rPr>
      </w:pPr>
      <w:r>
        <w:rPr>
          <w:lang w:val="en-GB"/>
        </w:rPr>
        <w:t xml:space="preserve">TS 23.304 </w:t>
      </w:r>
    </w:p>
    <w:bookmarkStart w:id="11" w:name="_MON_1730219746"/>
    <w:bookmarkEnd w:id="11"/>
    <w:p w14:paraId="059297CB" w14:textId="0D2DCB81" w:rsidR="00DE3532" w:rsidRDefault="00DE3532" w:rsidP="003D5312">
      <w:r>
        <w:object w:dxaOrig="10771" w:dyaOrig="9781" w14:anchorId="3E6393E7">
          <v:shape id="_x0000_i1027" type="#_x0000_t75" style="width:482pt;height:438.2pt" o:ole="">
            <v:imagedata r:id="rId13" o:title=""/>
          </v:shape>
          <o:OLEObject Type="Embed" ProgID="Visio.Drawing.15" ShapeID="_x0000_i1027" DrawAspect="Content" ObjectID="_1742329558" r:id="rId14"/>
        </w:object>
      </w:r>
    </w:p>
    <w:p w14:paraId="627E62D1" w14:textId="77777777" w:rsidR="00D20CEA" w:rsidRDefault="00D20CEA" w:rsidP="00D20CEA">
      <w:pPr>
        <w:pStyle w:val="TF"/>
      </w:pPr>
      <w:r>
        <w:t>Figure 6.7.3.2-1: 5G ProSe Discovery integrated into PC5 unicast link establishment procedure</w:t>
      </w:r>
    </w:p>
    <w:p w14:paraId="68BF30C5" w14:textId="77777777" w:rsidR="003830AB" w:rsidRDefault="00000000" w:rsidP="003830AB">
      <w:pPr>
        <w:pStyle w:val="TH"/>
      </w:pPr>
      <w:bookmarkStart w:id="12" w:name="_MON_1727769864"/>
      <w:bookmarkEnd w:id="12"/>
      <w:r>
        <w:pict w14:anchorId="797DC36D">
          <v:shape id="_x0000_i1028" type="#_x0000_t75" style="width:287.9pt;height:215.95pt">
            <v:imagedata r:id="rId15" o:title="" croptop="11444f" cropleft="11291f"/>
          </v:shape>
        </w:pict>
      </w:r>
    </w:p>
    <w:p w14:paraId="09BEDF4B" w14:textId="77777777" w:rsidR="003830AB" w:rsidRDefault="003830AB" w:rsidP="003830AB">
      <w:pPr>
        <w:pStyle w:val="TF"/>
      </w:pPr>
      <w:r>
        <w:t>Figure 6.7.4.2-1: 5G ProSe Layer-2 UE-to-UE Relay reselection</w:t>
      </w:r>
    </w:p>
    <w:p w14:paraId="455AA9B4" w14:textId="77777777" w:rsidR="003830AB" w:rsidRDefault="003830AB" w:rsidP="00D20CEA">
      <w:pPr>
        <w:pStyle w:val="TF"/>
      </w:pPr>
    </w:p>
    <w:p w14:paraId="40BF9BD9" w14:textId="77777777" w:rsidR="00D20CEA" w:rsidRPr="00787EB3" w:rsidRDefault="00D20CEA" w:rsidP="003D5312">
      <w:pPr>
        <w:rPr>
          <w:lang w:val="en-GB"/>
        </w:rPr>
      </w:pPr>
    </w:p>
    <w:sectPr w:rsidR="00D20CEA" w:rsidRPr="00787EB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3FE2C" w14:textId="77777777" w:rsidR="00690EA7" w:rsidRDefault="00690EA7" w:rsidP="0005215A">
      <w:pPr>
        <w:spacing w:after="0"/>
      </w:pPr>
      <w:r>
        <w:separator/>
      </w:r>
    </w:p>
  </w:endnote>
  <w:endnote w:type="continuationSeparator" w:id="0">
    <w:p w14:paraId="3DB7CF64" w14:textId="77777777" w:rsidR="00690EA7" w:rsidRDefault="00690EA7" w:rsidP="0005215A">
      <w:pPr>
        <w:spacing w:after="0"/>
      </w:pPr>
      <w:r>
        <w:continuationSeparator/>
      </w:r>
    </w:p>
  </w:endnote>
  <w:endnote w:type="continuationNotice" w:id="1">
    <w:p w14:paraId="2EDC5685" w14:textId="77777777" w:rsidR="00690EA7" w:rsidRDefault="00690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C099" w14:textId="77777777" w:rsidR="00690EA7" w:rsidRDefault="00690EA7" w:rsidP="0005215A">
      <w:pPr>
        <w:spacing w:after="0"/>
      </w:pPr>
      <w:r>
        <w:separator/>
      </w:r>
    </w:p>
  </w:footnote>
  <w:footnote w:type="continuationSeparator" w:id="0">
    <w:p w14:paraId="447BF840" w14:textId="77777777" w:rsidR="00690EA7" w:rsidRDefault="00690EA7" w:rsidP="0005215A">
      <w:pPr>
        <w:spacing w:after="0"/>
      </w:pPr>
      <w:r>
        <w:continuationSeparator/>
      </w:r>
    </w:p>
  </w:footnote>
  <w:footnote w:type="continuationNotice" w:id="1">
    <w:p w14:paraId="187C9F46" w14:textId="77777777" w:rsidR="00690EA7" w:rsidRDefault="00690E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71EF"/>
    <w:multiLevelType w:val="hybridMultilevel"/>
    <w:tmpl w:val="456EFAF8"/>
    <w:lvl w:ilvl="0" w:tplc="ED0ED3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B38BE"/>
    <w:multiLevelType w:val="hybridMultilevel"/>
    <w:tmpl w:val="A4EA3C34"/>
    <w:lvl w:ilvl="0" w:tplc="A84E41E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2C3C7ACC"/>
    <w:lvl w:ilvl="0">
      <w:start w:val="1"/>
      <w:numFmt w:val="decimal"/>
      <w:pStyle w:val="Proposal"/>
      <w:lvlText w:val="Proposal %1."/>
      <w:lvlJc w:val="left"/>
      <w:pPr>
        <w:ind w:left="3330" w:hanging="360"/>
      </w:pPr>
      <w:rPr>
        <w:b/>
        <w:bCs w:val="0"/>
        <w:sz w:val="20"/>
        <w:szCs w:val="20"/>
      </w:rPr>
    </w:lvl>
    <w:lvl w:ilvl="1">
      <w:start w:val="1"/>
      <w:numFmt w:val="decimal"/>
      <w:lvlText w:val="Proposal %1.%2."/>
      <w:lvlJc w:val="left"/>
      <w:pPr>
        <w:ind w:left="792" w:hanging="432"/>
      </w:pPr>
      <w:rPr>
        <w:rFonts w:hint="default"/>
        <w:b/>
        <w:i w:val="0"/>
        <w:sz w:val="18"/>
        <w:szCs w:val="18"/>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916EBE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448AF630"/>
    <w:lvl w:ilvl="0" w:tplc="398CFDA0">
      <w:start w:val="1"/>
      <w:numFmt w:val="decimal"/>
      <w:pStyle w:val="observ"/>
      <w:lvlText w:val="Observation %1."/>
      <w:lvlJc w:val="left"/>
      <w:pPr>
        <w:ind w:left="4410" w:hanging="360"/>
      </w:pPr>
      <w:rPr>
        <w:rFonts w:ascii="Times New Roman" w:hAnsi="Times New Roman" w:cs="Times New Roman" w:hint="default"/>
        <w:b/>
        <w:bCs/>
        <w:sz w:val="20"/>
        <w:szCs w:val="12"/>
      </w:rPr>
    </w:lvl>
    <w:lvl w:ilvl="1" w:tplc="4A342286">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num w:numId="1" w16cid:durableId="979264950">
    <w:abstractNumId w:val="3"/>
  </w:num>
  <w:num w:numId="2" w16cid:durableId="18725270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5896738">
    <w:abstractNumId w:val="4"/>
  </w:num>
  <w:num w:numId="4" w16cid:durableId="1181973346">
    <w:abstractNumId w:val="2"/>
  </w:num>
  <w:num w:numId="5" w16cid:durableId="1490710953">
    <w:abstractNumId w:val="2"/>
  </w:num>
  <w:num w:numId="6" w16cid:durableId="19680080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0492790">
    <w:abstractNumId w:val="4"/>
  </w:num>
  <w:num w:numId="8" w16cid:durableId="1475021525">
    <w:abstractNumId w:val="4"/>
    <w:lvlOverride w:ilvl="0">
      <w:startOverride w:val="1"/>
    </w:lvlOverride>
  </w:num>
  <w:num w:numId="9" w16cid:durableId="1099254113">
    <w:abstractNumId w:val="1"/>
  </w:num>
  <w:num w:numId="10" w16cid:durableId="186602543">
    <w:abstractNumId w:val="4"/>
    <w:lvlOverride w:ilvl="0">
      <w:startOverride w:val="1"/>
    </w:lvlOverride>
  </w:num>
  <w:num w:numId="11" w16cid:durableId="840506555">
    <w:abstractNumId w:val="0"/>
  </w:num>
  <w:num w:numId="12" w16cid:durableId="1171335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118145">
    <w:abstractNumId w:val="4"/>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5A9"/>
    <w:rsid w:val="0000464F"/>
    <w:rsid w:val="00004B00"/>
    <w:rsid w:val="00005BF8"/>
    <w:rsid w:val="00005CA3"/>
    <w:rsid w:val="00005FC1"/>
    <w:rsid w:val="00006421"/>
    <w:rsid w:val="00006B10"/>
    <w:rsid w:val="000070D6"/>
    <w:rsid w:val="000077B8"/>
    <w:rsid w:val="00007BB2"/>
    <w:rsid w:val="00007E17"/>
    <w:rsid w:val="0001014A"/>
    <w:rsid w:val="000101E8"/>
    <w:rsid w:val="00010AE9"/>
    <w:rsid w:val="00011071"/>
    <w:rsid w:val="0001153A"/>
    <w:rsid w:val="00011BB3"/>
    <w:rsid w:val="000126E1"/>
    <w:rsid w:val="00012D44"/>
    <w:rsid w:val="000134A9"/>
    <w:rsid w:val="00013EC4"/>
    <w:rsid w:val="00014839"/>
    <w:rsid w:val="00014D82"/>
    <w:rsid w:val="0001535C"/>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E28"/>
    <w:rsid w:val="000252D4"/>
    <w:rsid w:val="00025791"/>
    <w:rsid w:val="00025DE8"/>
    <w:rsid w:val="00025E3C"/>
    <w:rsid w:val="0002633D"/>
    <w:rsid w:val="00026359"/>
    <w:rsid w:val="00026665"/>
    <w:rsid w:val="00026950"/>
    <w:rsid w:val="00027AEB"/>
    <w:rsid w:val="00030059"/>
    <w:rsid w:val="00030D61"/>
    <w:rsid w:val="00030F64"/>
    <w:rsid w:val="0003105A"/>
    <w:rsid w:val="00031696"/>
    <w:rsid w:val="00032143"/>
    <w:rsid w:val="000325BC"/>
    <w:rsid w:val="00032F1A"/>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6F47"/>
    <w:rsid w:val="000373E9"/>
    <w:rsid w:val="00037781"/>
    <w:rsid w:val="00040190"/>
    <w:rsid w:val="000402F4"/>
    <w:rsid w:val="00040A59"/>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D9F"/>
    <w:rsid w:val="00045F1C"/>
    <w:rsid w:val="00045FD8"/>
    <w:rsid w:val="00046BE0"/>
    <w:rsid w:val="00050164"/>
    <w:rsid w:val="0005030D"/>
    <w:rsid w:val="00050A08"/>
    <w:rsid w:val="00050F26"/>
    <w:rsid w:val="00051276"/>
    <w:rsid w:val="000518C0"/>
    <w:rsid w:val="000520C3"/>
    <w:rsid w:val="0005215A"/>
    <w:rsid w:val="00052612"/>
    <w:rsid w:val="0005309B"/>
    <w:rsid w:val="00054827"/>
    <w:rsid w:val="00055BE3"/>
    <w:rsid w:val="000562E9"/>
    <w:rsid w:val="00056F6A"/>
    <w:rsid w:val="00057FA8"/>
    <w:rsid w:val="00060413"/>
    <w:rsid w:val="000605D1"/>
    <w:rsid w:val="00060A1F"/>
    <w:rsid w:val="0006117F"/>
    <w:rsid w:val="000611FC"/>
    <w:rsid w:val="00061301"/>
    <w:rsid w:val="00061577"/>
    <w:rsid w:val="00061B35"/>
    <w:rsid w:val="00061BFD"/>
    <w:rsid w:val="00062596"/>
    <w:rsid w:val="00062770"/>
    <w:rsid w:val="00062C41"/>
    <w:rsid w:val="00062E3F"/>
    <w:rsid w:val="00064192"/>
    <w:rsid w:val="00064752"/>
    <w:rsid w:val="00064EF4"/>
    <w:rsid w:val="00064F1D"/>
    <w:rsid w:val="00065F63"/>
    <w:rsid w:val="000663FC"/>
    <w:rsid w:val="0006665D"/>
    <w:rsid w:val="000667D4"/>
    <w:rsid w:val="00066C91"/>
    <w:rsid w:val="000671A8"/>
    <w:rsid w:val="0006749E"/>
    <w:rsid w:val="00067C80"/>
    <w:rsid w:val="0007027E"/>
    <w:rsid w:val="00070A3F"/>
    <w:rsid w:val="0007199F"/>
    <w:rsid w:val="00071E9A"/>
    <w:rsid w:val="00072A14"/>
    <w:rsid w:val="00072C20"/>
    <w:rsid w:val="00072D70"/>
    <w:rsid w:val="00072F8D"/>
    <w:rsid w:val="00073115"/>
    <w:rsid w:val="00073C09"/>
    <w:rsid w:val="000742FA"/>
    <w:rsid w:val="000749E1"/>
    <w:rsid w:val="000758AE"/>
    <w:rsid w:val="00075922"/>
    <w:rsid w:val="0007650D"/>
    <w:rsid w:val="00076E59"/>
    <w:rsid w:val="00077954"/>
    <w:rsid w:val="00077CA8"/>
    <w:rsid w:val="00080337"/>
    <w:rsid w:val="00080952"/>
    <w:rsid w:val="00080D43"/>
    <w:rsid w:val="00080EB0"/>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062F"/>
    <w:rsid w:val="00091019"/>
    <w:rsid w:val="00091340"/>
    <w:rsid w:val="00091887"/>
    <w:rsid w:val="00091DE0"/>
    <w:rsid w:val="000923E2"/>
    <w:rsid w:val="00092415"/>
    <w:rsid w:val="000925D9"/>
    <w:rsid w:val="00093066"/>
    <w:rsid w:val="0009348F"/>
    <w:rsid w:val="000939AC"/>
    <w:rsid w:val="00093AFA"/>
    <w:rsid w:val="00094025"/>
    <w:rsid w:val="000950DB"/>
    <w:rsid w:val="00095C98"/>
    <w:rsid w:val="00096FAB"/>
    <w:rsid w:val="000971A9"/>
    <w:rsid w:val="00097A65"/>
    <w:rsid w:val="00097CF1"/>
    <w:rsid w:val="000A03E4"/>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5DE"/>
    <w:rsid w:val="000A6B3B"/>
    <w:rsid w:val="000A76CA"/>
    <w:rsid w:val="000A76DA"/>
    <w:rsid w:val="000A7D2D"/>
    <w:rsid w:val="000B1980"/>
    <w:rsid w:val="000B33FB"/>
    <w:rsid w:val="000B345D"/>
    <w:rsid w:val="000B3486"/>
    <w:rsid w:val="000B48FE"/>
    <w:rsid w:val="000B51F9"/>
    <w:rsid w:val="000B57AB"/>
    <w:rsid w:val="000B5C76"/>
    <w:rsid w:val="000B6267"/>
    <w:rsid w:val="000B6C8E"/>
    <w:rsid w:val="000B74B0"/>
    <w:rsid w:val="000B784D"/>
    <w:rsid w:val="000C0144"/>
    <w:rsid w:val="000C0BC0"/>
    <w:rsid w:val="000C0C9D"/>
    <w:rsid w:val="000C140A"/>
    <w:rsid w:val="000C19D4"/>
    <w:rsid w:val="000C2692"/>
    <w:rsid w:val="000C3473"/>
    <w:rsid w:val="000C43C2"/>
    <w:rsid w:val="000C4465"/>
    <w:rsid w:val="000C45B5"/>
    <w:rsid w:val="000C48B6"/>
    <w:rsid w:val="000C4D83"/>
    <w:rsid w:val="000C58DB"/>
    <w:rsid w:val="000C60D1"/>
    <w:rsid w:val="000C7040"/>
    <w:rsid w:val="000C7D35"/>
    <w:rsid w:val="000D0C8C"/>
    <w:rsid w:val="000D1E12"/>
    <w:rsid w:val="000D20B9"/>
    <w:rsid w:val="000D234E"/>
    <w:rsid w:val="000D25C3"/>
    <w:rsid w:val="000D25E4"/>
    <w:rsid w:val="000D2AC3"/>
    <w:rsid w:val="000D3961"/>
    <w:rsid w:val="000D3F4E"/>
    <w:rsid w:val="000D4379"/>
    <w:rsid w:val="000D4E0C"/>
    <w:rsid w:val="000D4F98"/>
    <w:rsid w:val="000D5EB1"/>
    <w:rsid w:val="000D67DD"/>
    <w:rsid w:val="000D7272"/>
    <w:rsid w:val="000D7B92"/>
    <w:rsid w:val="000E0653"/>
    <w:rsid w:val="000E068B"/>
    <w:rsid w:val="000E07DD"/>
    <w:rsid w:val="000E09D3"/>
    <w:rsid w:val="000E0AAC"/>
    <w:rsid w:val="000E1E82"/>
    <w:rsid w:val="000E1F5B"/>
    <w:rsid w:val="000E2015"/>
    <w:rsid w:val="000E246B"/>
    <w:rsid w:val="000E2921"/>
    <w:rsid w:val="000E2F05"/>
    <w:rsid w:val="000E3443"/>
    <w:rsid w:val="000E3618"/>
    <w:rsid w:val="000E4AAD"/>
    <w:rsid w:val="000E5826"/>
    <w:rsid w:val="000E5A52"/>
    <w:rsid w:val="000E5F4E"/>
    <w:rsid w:val="000E5FB5"/>
    <w:rsid w:val="000E63EB"/>
    <w:rsid w:val="000E68B5"/>
    <w:rsid w:val="000E7B66"/>
    <w:rsid w:val="000E7F4E"/>
    <w:rsid w:val="000F0ABD"/>
    <w:rsid w:val="000F0CDC"/>
    <w:rsid w:val="000F144C"/>
    <w:rsid w:val="000F1FED"/>
    <w:rsid w:val="000F2399"/>
    <w:rsid w:val="000F24FD"/>
    <w:rsid w:val="000F2AE7"/>
    <w:rsid w:val="000F2DC0"/>
    <w:rsid w:val="000F39A4"/>
    <w:rsid w:val="000F39FE"/>
    <w:rsid w:val="000F3DD2"/>
    <w:rsid w:val="000F4918"/>
    <w:rsid w:val="000F4975"/>
    <w:rsid w:val="000F5190"/>
    <w:rsid w:val="000F52FE"/>
    <w:rsid w:val="000F5BA4"/>
    <w:rsid w:val="000F5C2E"/>
    <w:rsid w:val="000F5C77"/>
    <w:rsid w:val="000F5F56"/>
    <w:rsid w:val="000F6824"/>
    <w:rsid w:val="000F6AEF"/>
    <w:rsid w:val="000F712E"/>
    <w:rsid w:val="000F7B8F"/>
    <w:rsid w:val="001003E5"/>
    <w:rsid w:val="0010088F"/>
    <w:rsid w:val="00100FEC"/>
    <w:rsid w:val="001014CF"/>
    <w:rsid w:val="001015DE"/>
    <w:rsid w:val="001021BC"/>
    <w:rsid w:val="00102261"/>
    <w:rsid w:val="00102C50"/>
    <w:rsid w:val="00102CD3"/>
    <w:rsid w:val="00103263"/>
    <w:rsid w:val="00103392"/>
    <w:rsid w:val="00103425"/>
    <w:rsid w:val="001035C0"/>
    <w:rsid w:val="0010363A"/>
    <w:rsid w:val="0010395C"/>
    <w:rsid w:val="00104032"/>
    <w:rsid w:val="00104C84"/>
    <w:rsid w:val="00104E06"/>
    <w:rsid w:val="0010596C"/>
    <w:rsid w:val="00106359"/>
    <w:rsid w:val="0010636C"/>
    <w:rsid w:val="00106625"/>
    <w:rsid w:val="001068D1"/>
    <w:rsid w:val="001069E2"/>
    <w:rsid w:val="00111001"/>
    <w:rsid w:val="001117D8"/>
    <w:rsid w:val="0011180A"/>
    <w:rsid w:val="00111A5A"/>
    <w:rsid w:val="00111B0D"/>
    <w:rsid w:val="00111D2A"/>
    <w:rsid w:val="001126CD"/>
    <w:rsid w:val="00112D64"/>
    <w:rsid w:val="00113161"/>
    <w:rsid w:val="00114049"/>
    <w:rsid w:val="001142E7"/>
    <w:rsid w:val="00114355"/>
    <w:rsid w:val="0011458A"/>
    <w:rsid w:val="00114593"/>
    <w:rsid w:val="001146C7"/>
    <w:rsid w:val="00114778"/>
    <w:rsid w:val="00114CC8"/>
    <w:rsid w:val="00115953"/>
    <w:rsid w:val="001163D2"/>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D83"/>
    <w:rsid w:val="0012589C"/>
    <w:rsid w:val="00125BC7"/>
    <w:rsid w:val="00125CE0"/>
    <w:rsid w:val="00125F07"/>
    <w:rsid w:val="00126235"/>
    <w:rsid w:val="001268B6"/>
    <w:rsid w:val="00126A44"/>
    <w:rsid w:val="00127BE0"/>
    <w:rsid w:val="00127DE4"/>
    <w:rsid w:val="00130943"/>
    <w:rsid w:val="00130A20"/>
    <w:rsid w:val="00130B34"/>
    <w:rsid w:val="0013139C"/>
    <w:rsid w:val="0013142B"/>
    <w:rsid w:val="00131AC4"/>
    <w:rsid w:val="00131D45"/>
    <w:rsid w:val="0013276C"/>
    <w:rsid w:val="0013299F"/>
    <w:rsid w:val="0013416B"/>
    <w:rsid w:val="00134632"/>
    <w:rsid w:val="001358B1"/>
    <w:rsid w:val="00135B81"/>
    <w:rsid w:val="00135E09"/>
    <w:rsid w:val="0013650A"/>
    <w:rsid w:val="00136955"/>
    <w:rsid w:val="00136B03"/>
    <w:rsid w:val="00136E17"/>
    <w:rsid w:val="00137B5B"/>
    <w:rsid w:val="00137CF3"/>
    <w:rsid w:val="00137DD6"/>
    <w:rsid w:val="00140061"/>
    <w:rsid w:val="001428E2"/>
    <w:rsid w:val="001428E8"/>
    <w:rsid w:val="00142BF0"/>
    <w:rsid w:val="00142D6F"/>
    <w:rsid w:val="00142E10"/>
    <w:rsid w:val="0014316E"/>
    <w:rsid w:val="00144514"/>
    <w:rsid w:val="00145115"/>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A18"/>
    <w:rsid w:val="00156FD3"/>
    <w:rsid w:val="001574F7"/>
    <w:rsid w:val="00157A95"/>
    <w:rsid w:val="00157B50"/>
    <w:rsid w:val="00160079"/>
    <w:rsid w:val="00160455"/>
    <w:rsid w:val="00160B9C"/>
    <w:rsid w:val="001616C4"/>
    <w:rsid w:val="00161E5C"/>
    <w:rsid w:val="00162DE1"/>
    <w:rsid w:val="0016349A"/>
    <w:rsid w:val="00163567"/>
    <w:rsid w:val="001646F9"/>
    <w:rsid w:val="00164BBC"/>
    <w:rsid w:val="00164BC0"/>
    <w:rsid w:val="00164C91"/>
    <w:rsid w:val="00164FF0"/>
    <w:rsid w:val="0016510C"/>
    <w:rsid w:val="0016526B"/>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AA7"/>
    <w:rsid w:val="00174E43"/>
    <w:rsid w:val="0017527E"/>
    <w:rsid w:val="00175810"/>
    <w:rsid w:val="0017586C"/>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FF1"/>
    <w:rsid w:val="00185063"/>
    <w:rsid w:val="00185230"/>
    <w:rsid w:val="00185AF2"/>
    <w:rsid w:val="001860DD"/>
    <w:rsid w:val="00186264"/>
    <w:rsid w:val="00186AFD"/>
    <w:rsid w:val="001870DC"/>
    <w:rsid w:val="00187529"/>
    <w:rsid w:val="00190096"/>
    <w:rsid w:val="00190800"/>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F9C"/>
    <w:rsid w:val="001970D3"/>
    <w:rsid w:val="00197FD4"/>
    <w:rsid w:val="001A07D0"/>
    <w:rsid w:val="001A15A8"/>
    <w:rsid w:val="001A20B2"/>
    <w:rsid w:val="001A25D3"/>
    <w:rsid w:val="001A2691"/>
    <w:rsid w:val="001A2A72"/>
    <w:rsid w:val="001A306C"/>
    <w:rsid w:val="001A30B3"/>
    <w:rsid w:val="001A3658"/>
    <w:rsid w:val="001A3D09"/>
    <w:rsid w:val="001A4497"/>
    <w:rsid w:val="001A5AE8"/>
    <w:rsid w:val="001A5B22"/>
    <w:rsid w:val="001A5C79"/>
    <w:rsid w:val="001A61F2"/>
    <w:rsid w:val="001A654B"/>
    <w:rsid w:val="001A691C"/>
    <w:rsid w:val="001A695B"/>
    <w:rsid w:val="001A6BC7"/>
    <w:rsid w:val="001A6FFF"/>
    <w:rsid w:val="001A7220"/>
    <w:rsid w:val="001A7D0C"/>
    <w:rsid w:val="001B00AF"/>
    <w:rsid w:val="001B046C"/>
    <w:rsid w:val="001B055A"/>
    <w:rsid w:val="001B09C3"/>
    <w:rsid w:val="001B1436"/>
    <w:rsid w:val="001B15DF"/>
    <w:rsid w:val="001B232B"/>
    <w:rsid w:val="001B332B"/>
    <w:rsid w:val="001B4282"/>
    <w:rsid w:val="001B42E9"/>
    <w:rsid w:val="001B45C5"/>
    <w:rsid w:val="001B4B86"/>
    <w:rsid w:val="001B4FC1"/>
    <w:rsid w:val="001B7F5A"/>
    <w:rsid w:val="001C05A5"/>
    <w:rsid w:val="001C0625"/>
    <w:rsid w:val="001C0D15"/>
    <w:rsid w:val="001C1195"/>
    <w:rsid w:val="001C1396"/>
    <w:rsid w:val="001C1E5D"/>
    <w:rsid w:val="001C246A"/>
    <w:rsid w:val="001C2B19"/>
    <w:rsid w:val="001C3882"/>
    <w:rsid w:val="001C3F36"/>
    <w:rsid w:val="001C42F3"/>
    <w:rsid w:val="001C4A75"/>
    <w:rsid w:val="001C4D1D"/>
    <w:rsid w:val="001C5B6A"/>
    <w:rsid w:val="001C62FA"/>
    <w:rsid w:val="001C66E8"/>
    <w:rsid w:val="001C6AF6"/>
    <w:rsid w:val="001C6BAE"/>
    <w:rsid w:val="001C76F4"/>
    <w:rsid w:val="001C773C"/>
    <w:rsid w:val="001C798C"/>
    <w:rsid w:val="001C7C98"/>
    <w:rsid w:val="001D0784"/>
    <w:rsid w:val="001D136B"/>
    <w:rsid w:val="001D14AB"/>
    <w:rsid w:val="001D20BA"/>
    <w:rsid w:val="001D21C8"/>
    <w:rsid w:val="001D25AC"/>
    <w:rsid w:val="001D3753"/>
    <w:rsid w:val="001D3BE1"/>
    <w:rsid w:val="001D3E2D"/>
    <w:rsid w:val="001D3E48"/>
    <w:rsid w:val="001D403B"/>
    <w:rsid w:val="001D4367"/>
    <w:rsid w:val="001D442F"/>
    <w:rsid w:val="001D4A5A"/>
    <w:rsid w:val="001D4B44"/>
    <w:rsid w:val="001D6526"/>
    <w:rsid w:val="001D7AFC"/>
    <w:rsid w:val="001D7B52"/>
    <w:rsid w:val="001E067C"/>
    <w:rsid w:val="001E0761"/>
    <w:rsid w:val="001E09B1"/>
    <w:rsid w:val="001E0BB8"/>
    <w:rsid w:val="001E13CC"/>
    <w:rsid w:val="001E158A"/>
    <w:rsid w:val="001E186B"/>
    <w:rsid w:val="001E1B9D"/>
    <w:rsid w:val="001E1C6C"/>
    <w:rsid w:val="001E326A"/>
    <w:rsid w:val="001E357B"/>
    <w:rsid w:val="001E3C6D"/>
    <w:rsid w:val="001E4C77"/>
    <w:rsid w:val="001E4EF7"/>
    <w:rsid w:val="001E5480"/>
    <w:rsid w:val="001E558E"/>
    <w:rsid w:val="001E58D0"/>
    <w:rsid w:val="001E5F04"/>
    <w:rsid w:val="001E5F2C"/>
    <w:rsid w:val="001E5F6F"/>
    <w:rsid w:val="001E6049"/>
    <w:rsid w:val="001E67BD"/>
    <w:rsid w:val="001E68DA"/>
    <w:rsid w:val="001E7AB8"/>
    <w:rsid w:val="001E7D3F"/>
    <w:rsid w:val="001E7F3D"/>
    <w:rsid w:val="001F079A"/>
    <w:rsid w:val="001F0A88"/>
    <w:rsid w:val="001F0ADB"/>
    <w:rsid w:val="001F0DD2"/>
    <w:rsid w:val="001F134A"/>
    <w:rsid w:val="001F1A2F"/>
    <w:rsid w:val="001F1A31"/>
    <w:rsid w:val="001F1D20"/>
    <w:rsid w:val="001F1FA1"/>
    <w:rsid w:val="001F2454"/>
    <w:rsid w:val="001F26AE"/>
    <w:rsid w:val="001F2D1C"/>
    <w:rsid w:val="001F340D"/>
    <w:rsid w:val="001F3A24"/>
    <w:rsid w:val="001F3B1B"/>
    <w:rsid w:val="001F3DE7"/>
    <w:rsid w:val="001F52BE"/>
    <w:rsid w:val="001F5474"/>
    <w:rsid w:val="001F586C"/>
    <w:rsid w:val="001F5AEC"/>
    <w:rsid w:val="001F6415"/>
    <w:rsid w:val="001F68A5"/>
    <w:rsid w:val="001F70A2"/>
    <w:rsid w:val="001F7226"/>
    <w:rsid w:val="001F7903"/>
    <w:rsid w:val="002000BD"/>
    <w:rsid w:val="002003F4"/>
    <w:rsid w:val="00200BC5"/>
    <w:rsid w:val="00200C02"/>
    <w:rsid w:val="002013C4"/>
    <w:rsid w:val="00201417"/>
    <w:rsid w:val="002018A6"/>
    <w:rsid w:val="00201906"/>
    <w:rsid w:val="00201A9E"/>
    <w:rsid w:val="002026D9"/>
    <w:rsid w:val="00202FA1"/>
    <w:rsid w:val="0020323B"/>
    <w:rsid w:val="00203337"/>
    <w:rsid w:val="0020356C"/>
    <w:rsid w:val="0020372B"/>
    <w:rsid w:val="00203AB3"/>
    <w:rsid w:val="00203CDB"/>
    <w:rsid w:val="00203D3B"/>
    <w:rsid w:val="00204BC3"/>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E2"/>
    <w:rsid w:val="00221C00"/>
    <w:rsid w:val="00221C8A"/>
    <w:rsid w:val="00222009"/>
    <w:rsid w:val="00222753"/>
    <w:rsid w:val="0022302B"/>
    <w:rsid w:val="00223085"/>
    <w:rsid w:val="002244EB"/>
    <w:rsid w:val="00224882"/>
    <w:rsid w:val="0022560D"/>
    <w:rsid w:val="002256D5"/>
    <w:rsid w:val="00225FE5"/>
    <w:rsid w:val="00226198"/>
    <w:rsid w:val="00227246"/>
    <w:rsid w:val="0022754D"/>
    <w:rsid w:val="00227D92"/>
    <w:rsid w:val="00227E67"/>
    <w:rsid w:val="00227F5F"/>
    <w:rsid w:val="002300DC"/>
    <w:rsid w:val="0023018A"/>
    <w:rsid w:val="0023051F"/>
    <w:rsid w:val="002305E0"/>
    <w:rsid w:val="002307D3"/>
    <w:rsid w:val="00230831"/>
    <w:rsid w:val="00231703"/>
    <w:rsid w:val="0023192F"/>
    <w:rsid w:val="00232664"/>
    <w:rsid w:val="002328F3"/>
    <w:rsid w:val="002332B0"/>
    <w:rsid w:val="002332B3"/>
    <w:rsid w:val="00233E3D"/>
    <w:rsid w:val="00234006"/>
    <w:rsid w:val="0023470A"/>
    <w:rsid w:val="00234C80"/>
    <w:rsid w:val="00234F4C"/>
    <w:rsid w:val="00234FD3"/>
    <w:rsid w:val="00235706"/>
    <w:rsid w:val="00235741"/>
    <w:rsid w:val="00235C71"/>
    <w:rsid w:val="002364AE"/>
    <w:rsid w:val="0023693D"/>
    <w:rsid w:val="00236CB7"/>
    <w:rsid w:val="00237E80"/>
    <w:rsid w:val="00240434"/>
    <w:rsid w:val="002404B4"/>
    <w:rsid w:val="002405F5"/>
    <w:rsid w:val="002408A6"/>
    <w:rsid w:val="00240B2D"/>
    <w:rsid w:val="0024151C"/>
    <w:rsid w:val="0024162E"/>
    <w:rsid w:val="002427DF"/>
    <w:rsid w:val="00242DE3"/>
    <w:rsid w:val="002433D6"/>
    <w:rsid w:val="00243D99"/>
    <w:rsid w:val="00243F70"/>
    <w:rsid w:val="0024458F"/>
    <w:rsid w:val="0024535A"/>
    <w:rsid w:val="002454E1"/>
    <w:rsid w:val="002456C7"/>
    <w:rsid w:val="00245F9C"/>
    <w:rsid w:val="002461AE"/>
    <w:rsid w:val="002464A4"/>
    <w:rsid w:val="00246936"/>
    <w:rsid w:val="00246FB9"/>
    <w:rsid w:val="002475F7"/>
    <w:rsid w:val="00247792"/>
    <w:rsid w:val="00247FD1"/>
    <w:rsid w:val="00250442"/>
    <w:rsid w:val="002506CC"/>
    <w:rsid w:val="00250777"/>
    <w:rsid w:val="002513F9"/>
    <w:rsid w:val="00251709"/>
    <w:rsid w:val="00252F06"/>
    <w:rsid w:val="00253544"/>
    <w:rsid w:val="002538FC"/>
    <w:rsid w:val="00253F2F"/>
    <w:rsid w:val="002549B0"/>
    <w:rsid w:val="00255DBB"/>
    <w:rsid w:val="00257398"/>
    <w:rsid w:val="0025740E"/>
    <w:rsid w:val="00257C47"/>
    <w:rsid w:val="00257C7A"/>
    <w:rsid w:val="00261FC8"/>
    <w:rsid w:val="0026236B"/>
    <w:rsid w:val="00262FCE"/>
    <w:rsid w:val="002631C9"/>
    <w:rsid w:val="0026388A"/>
    <w:rsid w:val="00263FB7"/>
    <w:rsid w:val="0026423A"/>
    <w:rsid w:val="0026470C"/>
    <w:rsid w:val="00264862"/>
    <w:rsid w:val="00265387"/>
    <w:rsid w:val="00265B7E"/>
    <w:rsid w:val="00266461"/>
    <w:rsid w:val="00266EA1"/>
    <w:rsid w:val="00266FFC"/>
    <w:rsid w:val="00267DD7"/>
    <w:rsid w:val="002704D1"/>
    <w:rsid w:val="0027100A"/>
    <w:rsid w:val="00271A97"/>
    <w:rsid w:val="00271B0F"/>
    <w:rsid w:val="0027201C"/>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789"/>
    <w:rsid w:val="002808F4"/>
    <w:rsid w:val="00280C03"/>
    <w:rsid w:val="00281857"/>
    <w:rsid w:val="00281A2D"/>
    <w:rsid w:val="00282139"/>
    <w:rsid w:val="002826F3"/>
    <w:rsid w:val="0028290C"/>
    <w:rsid w:val="00282937"/>
    <w:rsid w:val="00283096"/>
    <w:rsid w:val="002831D0"/>
    <w:rsid w:val="00283A56"/>
    <w:rsid w:val="00284663"/>
    <w:rsid w:val="00284A70"/>
    <w:rsid w:val="00284AF8"/>
    <w:rsid w:val="00285D16"/>
    <w:rsid w:val="002865B8"/>
    <w:rsid w:val="00286807"/>
    <w:rsid w:val="00287CE1"/>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407E"/>
    <w:rsid w:val="002A45C4"/>
    <w:rsid w:val="002A462A"/>
    <w:rsid w:val="002A467C"/>
    <w:rsid w:val="002A4823"/>
    <w:rsid w:val="002A4C6C"/>
    <w:rsid w:val="002A5BDB"/>
    <w:rsid w:val="002A5C3E"/>
    <w:rsid w:val="002A5EF4"/>
    <w:rsid w:val="002A6017"/>
    <w:rsid w:val="002A654F"/>
    <w:rsid w:val="002A6653"/>
    <w:rsid w:val="002A6D44"/>
    <w:rsid w:val="002A6D83"/>
    <w:rsid w:val="002A7316"/>
    <w:rsid w:val="002A7330"/>
    <w:rsid w:val="002B03FC"/>
    <w:rsid w:val="002B0B12"/>
    <w:rsid w:val="002B0E98"/>
    <w:rsid w:val="002B1080"/>
    <w:rsid w:val="002B11EB"/>
    <w:rsid w:val="002B1EAE"/>
    <w:rsid w:val="002B22DD"/>
    <w:rsid w:val="002B2A29"/>
    <w:rsid w:val="002B2F36"/>
    <w:rsid w:val="002B3056"/>
    <w:rsid w:val="002B35F5"/>
    <w:rsid w:val="002B3F0C"/>
    <w:rsid w:val="002B3FB3"/>
    <w:rsid w:val="002B47F9"/>
    <w:rsid w:val="002B4CE1"/>
    <w:rsid w:val="002B4F2A"/>
    <w:rsid w:val="002B509E"/>
    <w:rsid w:val="002B553D"/>
    <w:rsid w:val="002B6790"/>
    <w:rsid w:val="002B777B"/>
    <w:rsid w:val="002B7B2B"/>
    <w:rsid w:val="002C0465"/>
    <w:rsid w:val="002C137F"/>
    <w:rsid w:val="002C19D8"/>
    <w:rsid w:val="002C1ABC"/>
    <w:rsid w:val="002C1E12"/>
    <w:rsid w:val="002C22D6"/>
    <w:rsid w:val="002C23EC"/>
    <w:rsid w:val="002C2B38"/>
    <w:rsid w:val="002C2B85"/>
    <w:rsid w:val="002C2C67"/>
    <w:rsid w:val="002C2E73"/>
    <w:rsid w:val="002C39D6"/>
    <w:rsid w:val="002C4040"/>
    <w:rsid w:val="002C4094"/>
    <w:rsid w:val="002C45E1"/>
    <w:rsid w:val="002C50EB"/>
    <w:rsid w:val="002C5724"/>
    <w:rsid w:val="002C6722"/>
    <w:rsid w:val="002C6CEE"/>
    <w:rsid w:val="002C7760"/>
    <w:rsid w:val="002C7C65"/>
    <w:rsid w:val="002D09BE"/>
    <w:rsid w:val="002D0BE1"/>
    <w:rsid w:val="002D0CA6"/>
    <w:rsid w:val="002D107D"/>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D7F06"/>
    <w:rsid w:val="002E0573"/>
    <w:rsid w:val="002E084E"/>
    <w:rsid w:val="002E10AE"/>
    <w:rsid w:val="002E16DE"/>
    <w:rsid w:val="002E1A8D"/>
    <w:rsid w:val="002E2040"/>
    <w:rsid w:val="002E204C"/>
    <w:rsid w:val="002E226E"/>
    <w:rsid w:val="002E3E2A"/>
    <w:rsid w:val="002E3F94"/>
    <w:rsid w:val="002E418C"/>
    <w:rsid w:val="002E4353"/>
    <w:rsid w:val="002E4487"/>
    <w:rsid w:val="002E4576"/>
    <w:rsid w:val="002E48E9"/>
    <w:rsid w:val="002E4CCB"/>
    <w:rsid w:val="002E51AB"/>
    <w:rsid w:val="002E570E"/>
    <w:rsid w:val="002E5959"/>
    <w:rsid w:val="002E5AF0"/>
    <w:rsid w:val="002E5BC9"/>
    <w:rsid w:val="002E6306"/>
    <w:rsid w:val="002E6A0E"/>
    <w:rsid w:val="002E76D3"/>
    <w:rsid w:val="002F10C3"/>
    <w:rsid w:val="002F1167"/>
    <w:rsid w:val="002F1B80"/>
    <w:rsid w:val="002F1BE4"/>
    <w:rsid w:val="002F1C7B"/>
    <w:rsid w:val="002F1CFE"/>
    <w:rsid w:val="002F1D95"/>
    <w:rsid w:val="002F2B7F"/>
    <w:rsid w:val="002F3051"/>
    <w:rsid w:val="002F3677"/>
    <w:rsid w:val="002F3807"/>
    <w:rsid w:val="002F3BAE"/>
    <w:rsid w:val="002F4CC8"/>
    <w:rsid w:val="002F5B1A"/>
    <w:rsid w:val="002F613F"/>
    <w:rsid w:val="002F62DB"/>
    <w:rsid w:val="002F641E"/>
    <w:rsid w:val="002F7D1D"/>
    <w:rsid w:val="003005A0"/>
    <w:rsid w:val="0030060D"/>
    <w:rsid w:val="00300ADE"/>
    <w:rsid w:val="00300E91"/>
    <w:rsid w:val="003016B5"/>
    <w:rsid w:val="00301981"/>
    <w:rsid w:val="00302624"/>
    <w:rsid w:val="00302E33"/>
    <w:rsid w:val="00303115"/>
    <w:rsid w:val="0030325A"/>
    <w:rsid w:val="00303749"/>
    <w:rsid w:val="0030424B"/>
    <w:rsid w:val="00304546"/>
    <w:rsid w:val="00304713"/>
    <w:rsid w:val="003048CF"/>
    <w:rsid w:val="00304E8F"/>
    <w:rsid w:val="00305FA9"/>
    <w:rsid w:val="00306716"/>
    <w:rsid w:val="003069FF"/>
    <w:rsid w:val="00307288"/>
    <w:rsid w:val="0031015A"/>
    <w:rsid w:val="0031017F"/>
    <w:rsid w:val="00310BC0"/>
    <w:rsid w:val="00310FDC"/>
    <w:rsid w:val="00311177"/>
    <w:rsid w:val="003111AD"/>
    <w:rsid w:val="003125B4"/>
    <w:rsid w:val="00312873"/>
    <w:rsid w:val="00312DA2"/>
    <w:rsid w:val="00313375"/>
    <w:rsid w:val="00313BE0"/>
    <w:rsid w:val="003146D7"/>
    <w:rsid w:val="00314AF8"/>
    <w:rsid w:val="003158C0"/>
    <w:rsid w:val="00315C35"/>
    <w:rsid w:val="00315CC6"/>
    <w:rsid w:val="00315D56"/>
    <w:rsid w:val="0031624D"/>
    <w:rsid w:val="003165DD"/>
    <w:rsid w:val="003168C0"/>
    <w:rsid w:val="00316C8F"/>
    <w:rsid w:val="003170D4"/>
    <w:rsid w:val="00317ABA"/>
    <w:rsid w:val="00317C53"/>
    <w:rsid w:val="00317D6D"/>
    <w:rsid w:val="00320BF7"/>
    <w:rsid w:val="00320FC6"/>
    <w:rsid w:val="003213EF"/>
    <w:rsid w:val="00321426"/>
    <w:rsid w:val="003219BF"/>
    <w:rsid w:val="0032296A"/>
    <w:rsid w:val="00322CB9"/>
    <w:rsid w:val="00322D4D"/>
    <w:rsid w:val="00322D72"/>
    <w:rsid w:val="00322E4A"/>
    <w:rsid w:val="003233B5"/>
    <w:rsid w:val="0032415A"/>
    <w:rsid w:val="00325185"/>
    <w:rsid w:val="00325E9A"/>
    <w:rsid w:val="00326468"/>
    <w:rsid w:val="00326828"/>
    <w:rsid w:val="00326AD1"/>
    <w:rsid w:val="00326E8D"/>
    <w:rsid w:val="00327355"/>
    <w:rsid w:val="00327572"/>
    <w:rsid w:val="00327856"/>
    <w:rsid w:val="0032799D"/>
    <w:rsid w:val="00327B64"/>
    <w:rsid w:val="00330640"/>
    <w:rsid w:val="00331713"/>
    <w:rsid w:val="00331B24"/>
    <w:rsid w:val="003331E5"/>
    <w:rsid w:val="00333472"/>
    <w:rsid w:val="00333C2F"/>
    <w:rsid w:val="00333F9A"/>
    <w:rsid w:val="00334886"/>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23D2"/>
    <w:rsid w:val="003430F2"/>
    <w:rsid w:val="003438DC"/>
    <w:rsid w:val="00343ADB"/>
    <w:rsid w:val="003441A9"/>
    <w:rsid w:val="00345128"/>
    <w:rsid w:val="00345F8E"/>
    <w:rsid w:val="0034666E"/>
    <w:rsid w:val="003472E7"/>
    <w:rsid w:val="00347B28"/>
    <w:rsid w:val="003503EA"/>
    <w:rsid w:val="003513A3"/>
    <w:rsid w:val="003519B7"/>
    <w:rsid w:val="00351BD8"/>
    <w:rsid w:val="00352167"/>
    <w:rsid w:val="003523CE"/>
    <w:rsid w:val="003524B4"/>
    <w:rsid w:val="00352571"/>
    <w:rsid w:val="003530AC"/>
    <w:rsid w:val="003530C1"/>
    <w:rsid w:val="0035320C"/>
    <w:rsid w:val="0035427A"/>
    <w:rsid w:val="003550BE"/>
    <w:rsid w:val="003550E1"/>
    <w:rsid w:val="0035527C"/>
    <w:rsid w:val="003555D8"/>
    <w:rsid w:val="00355E29"/>
    <w:rsid w:val="00355E3E"/>
    <w:rsid w:val="00355F22"/>
    <w:rsid w:val="003568B0"/>
    <w:rsid w:val="00356A92"/>
    <w:rsid w:val="00356F01"/>
    <w:rsid w:val="0035750C"/>
    <w:rsid w:val="003577A5"/>
    <w:rsid w:val="00357F2B"/>
    <w:rsid w:val="003603A2"/>
    <w:rsid w:val="00360EA5"/>
    <w:rsid w:val="003610DD"/>
    <w:rsid w:val="003615DF"/>
    <w:rsid w:val="00361BDD"/>
    <w:rsid w:val="00362265"/>
    <w:rsid w:val="0036228D"/>
    <w:rsid w:val="0036251E"/>
    <w:rsid w:val="00362968"/>
    <w:rsid w:val="003629F8"/>
    <w:rsid w:val="003635B7"/>
    <w:rsid w:val="00363DFF"/>
    <w:rsid w:val="00364077"/>
    <w:rsid w:val="003643B0"/>
    <w:rsid w:val="003645DD"/>
    <w:rsid w:val="003653A7"/>
    <w:rsid w:val="003663F1"/>
    <w:rsid w:val="003666DF"/>
    <w:rsid w:val="00366E58"/>
    <w:rsid w:val="003675FD"/>
    <w:rsid w:val="003676AB"/>
    <w:rsid w:val="00367C28"/>
    <w:rsid w:val="0037092F"/>
    <w:rsid w:val="00370F88"/>
    <w:rsid w:val="0037157F"/>
    <w:rsid w:val="00371FBC"/>
    <w:rsid w:val="00372029"/>
    <w:rsid w:val="00372924"/>
    <w:rsid w:val="00372CE9"/>
    <w:rsid w:val="00373489"/>
    <w:rsid w:val="003737E7"/>
    <w:rsid w:val="00374278"/>
    <w:rsid w:val="003749B3"/>
    <w:rsid w:val="003774F4"/>
    <w:rsid w:val="00377C40"/>
    <w:rsid w:val="00377EBD"/>
    <w:rsid w:val="00380BCD"/>
    <w:rsid w:val="00380EB6"/>
    <w:rsid w:val="003811EA"/>
    <w:rsid w:val="00381431"/>
    <w:rsid w:val="00381602"/>
    <w:rsid w:val="00382008"/>
    <w:rsid w:val="00382461"/>
    <w:rsid w:val="00382601"/>
    <w:rsid w:val="00382CA3"/>
    <w:rsid w:val="003830AB"/>
    <w:rsid w:val="003833B4"/>
    <w:rsid w:val="003834CA"/>
    <w:rsid w:val="0038382B"/>
    <w:rsid w:val="003839BB"/>
    <w:rsid w:val="00383DB0"/>
    <w:rsid w:val="003848BA"/>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13"/>
    <w:rsid w:val="00393AB2"/>
    <w:rsid w:val="00393F1E"/>
    <w:rsid w:val="00394308"/>
    <w:rsid w:val="00394BF0"/>
    <w:rsid w:val="00395554"/>
    <w:rsid w:val="00395E4E"/>
    <w:rsid w:val="00395F22"/>
    <w:rsid w:val="0039600C"/>
    <w:rsid w:val="003968F2"/>
    <w:rsid w:val="0039692E"/>
    <w:rsid w:val="00396D62"/>
    <w:rsid w:val="003970A3"/>
    <w:rsid w:val="003A0CDE"/>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56D2"/>
    <w:rsid w:val="003A6682"/>
    <w:rsid w:val="003A6AE5"/>
    <w:rsid w:val="003A7C4E"/>
    <w:rsid w:val="003B0A5C"/>
    <w:rsid w:val="003B1845"/>
    <w:rsid w:val="003B1953"/>
    <w:rsid w:val="003B1CC6"/>
    <w:rsid w:val="003B1E01"/>
    <w:rsid w:val="003B1E35"/>
    <w:rsid w:val="003B1F24"/>
    <w:rsid w:val="003B21CF"/>
    <w:rsid w:val="003B25DB"/>
    <w:rsid w:val="003B2B2B"/>
    <w:rsid w:val="003B2F9E"/>
    <w:rsid w:val="003B3193"/>
    <w:rsid w:val="003B3620"/>
    <w:rsid w:val="003B38FB"/>
    <w:rsid w:val="003B4094"/>
    <w:rsid w:val="003B4758"/>
    <w:rsid w:val="003B5747"/>
    <w:rsid w:val="003B63B2"/>
    <w:rsid w:val="003B6733"/>
    <w:rsid w:val="003B6789"/>
    <w:rsid w:val="003B7074"/>
    <w:rsid w:val="003B75C0"/>
    <w:rsid w:val="003B77AA"/>
    <w:rsid w:val="003B7AA7"/>
    <w:rsid w:val="003B7EB1"/>
    <w:rsid w:val="003C022D"/>
    <w:rsid w:val="003C02D6"/>
    <w:rsid w:val="003C083E"/>
    <w:rsid w:val="003C1537"/>
    <w:rsid w:val="003C2478"/>
    <w:rsid w:val="003C2675"/>
    <w:rsid w:val="003C26A1"/>
    <w:rsid w:val="003C2718"/>
    <w:rsid w:val="003C2CD2"/>
    <w:rsid w:val="003C2FCE"/>
    <w:rsid w:val="003C3014"/>
    <w:rsid w:val="003C3465"/>
    <w:rsid w:val="003C4067"/>
    <w:rsid w:val="003C418E"/>
    <w:rsid w:val="003C4C63"/>
    <w:rsid w:val="003C4C74"/>
    <w:rsid w:val="003C51E8"/>
    <w:rsid w:val="003C5C47"/>
    <w:rsid w:val="003C6DBE"/>
    <w:rsid w:val="003C6F79"/>
    <w:rsid w:val="003C7278"/>
    <w:rsid w:val="003C74CC"/>
    <w:rsid w:val="003C7614"/>
    <w:rsid w:val="003C790B"/>
    <w:rsid w:val="003C7CFC"/>
    <w:rsid w:val="003D0542"/>
    <w:rsid w:val="003D05EB"/>
    <w:rsid w:val="003D06DC"/>
    <w:rsid w:val="003D0A16"/>
    <w:rsid w:val="003D0B85"/>
    <w:rsid w:val="003D0FB4"/>
    <w:rsid w:val="003D16DF"/>
    <w:rsid w:val="003D1DCF"/>
    <w:rsid w:val="003D1DFB"/>
    <w:rsid w:val="003D22B7"/>
    <w:rsid w:val="003D22EA"/>
    <w:rsid w:val="003D28B9"/>
    <w:rsid w:val="003D2CCB"/>
    <w:rsid w:val="003D3279"/>
    <w:rsid w:val="003D36BB"/>
    <w:rsid w:val="003D3D70"/>
    <w:rsid w:val="003D4160"/>
    <w:rsid w:val="003D44D3"/>
    <w:rsid w:val="003D4F8A"/>
    <w:rsid w:val="003D50F2"/>
    <w:rsid w:val="003D5312"/>
    <w:rsid w:val="003D5C75"/>
    <w:rsid w:val="003D5CEB"/>
    <w:rsid w:val="003D5EE7"/>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047"/>
    <w:rsid w:val="003E34B8"/>
    <w:rsid w:val="003E3554"/>
    <w:rsid w:val="003E3AD2"/>
    <w:rsid w:val="003E4125"/>
    <w:rsid w:val="003E4296"/>
    <w:rsid w:val="003E4626"/>
    <w:rsid w:val="003E47F7"/>
    <w:rsid w:val="003E489B"/>
    <w:rsid w:val="003E48C4"/>
    <w:rsid w:val="003E51AA"/>
    <w:rsid w:val="003E5359"/>
    <w:rsid w:val="003E572D"/>
    <w:rsid w:val="003E6144"/>
    <w:rsid w:val="003E653F"/>
    <w:rsid w:val="003F0174"/>
    <w:rsid w:val="003F04C3"/>
    <w:rsid w:val="003F05BA"/>
    <w:rsid w:val="003F086F"/>
    <w:rsid w:val="003F0C91"/>
    <w:rsid w:val="003F0CE6"/>
    <w:rsid w:val="003F12B2"/>
    <w:rsid w:val="003F194E"/>
    <w:rsid w:val="003F2232"/>
    <w:rsid w:val="003F23FD"/>
    <w:rsid w:val="003F25E2"/>
    <w:rsid w:val="003F2D65"/>
    <w:rsid w:val="003F50C5"/>
    <w:rsid w:val="003F547A"/>
    <w:rsid w:val="003F686F"/>
    <w:rsid w:val="003F7A28"/>
    <w:rsid w:val="003F7A44"/>
    <w:rsid w:val="00400D43"/>
    <w:rsid w:val="0040210E"/>
    <w:rsid w:val="0040294B"/>
    <w:rsid w:val="004035BD"/>
    <w:rsid w:val="00403747"/>
    <w:rsid w:val="00403796"/>
    <w:rsid w:val="00403CA2"/>
    <w:rsid w:val="004040F7"/>
    <w:rsid w:val="0040435A"/>
    <w:rsid w:val="00404978"/>
    <w:rsid w:val="00404BED"/>
    <w:rsid w:val="00404D22"/>
    <w:rsid w:val="004052E8"/>
    <w:rsid w:val="0040586E"/>
    <w:rsid w:val="00406523"/>
    <w:rsid w:val="00406A0F"/>
    <w:rsid w:val="00406D60"/>
    <w:rsid w:val="00406D76"/>
    <w:rsid w:val="00407042"/>
    <w:rsid w:val="004079CE"/>
    <w:rsid w:val="004106C8"/>
    <w:rsid w:val="00410A91"/>
    <w:rsid w:val="00410D85"/>
    <w:rsid w:val="00410F47"/>
    <w:rsid w:val="0041224C"/>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17E96"/>
    <w:rsid w:val="004206B0"/>
    <w:rsid w:val="00420BE7"/>
    <w:rsid w:val="00421436"/>
    <w:rsid w:val="0042149C"/>
    <w:rsid w:val="00421FC8"/>
    <w:rsid w:val="00422113"/>
    <w:rsid w:val="0042215A"/>
    <w:rsid w:val="00422852"/>
    <w:rsid w:val="00422BF3"/>
    <w:rsid w:val="00422D6C"/>
    <w:rsid w:val="004235BF"/>
    <w:rsid w:val="00423BC9"/>
    <w:rsid w:val="004249BE"/>
    <w:rsid w:val="004255C9"/>
    <w:rsid w:val="004257A7"/>
    <w:rsid w:val="00425C54"/>
    <w:rsid w:val="00425CA0"/>
    <w:rsid w:val="004269DD"/>
    <w:rsid w:val="004272D1"/>
    <w:rsid w:val="004304F2"/>
    <w:rsid w:val="00430E15"/>
    <w:rsid w:val="00431074"/>
    <w:rsid w:val="00431DCD"/>
    <w:rsid w:val="004323AE"/>
    <w:rsid w:val="004328FA"/>
    <w:rsid w:val="00432BA2"/>
    <w:rsid w:val="00432EF3"/>
    <w:rsid w:val="00433582"/>
    <w:rsid w:val="00433EDE"/>
    <w:rsid w:val="00434168"/>
    <w:rsid w:val="004343F7"/>
    <w:rsid w:val="0043498B"/>
    <w:rsid w:val="00434CF1"/>
    <w:rsid w:val="00435088"/>
    <w:rsid w:val="004350BE"/>
    <w:rsid w:val="00436243"/>
    <w:rsid w:val="00436756"/>
    <w:rsid w:val="00436CDE"/>
    <w:rsid w:val="00436EF9"/>
    <w:rsid w:val="0043735A"/>
    <w:rsid w:val="004375E7"/>
    <w:rsid w:val="00437ADC"/>
    <w:rsid w:val="004402BD"/>
    <w:rsid w:val="004405DA"/>
    <w:rsid w:val="00440EDD"/>
    <w:rsid w:val="00440F2A"/>
    <w:rsid w:val="00441030"/>
    <w:rsid w:val="004411A9"/>
    <w:rsid w:val="00441780"/>
    <w:rsid w:val="00442179"/>
    <w:rsid w:val="004431EF"/>
    <w:rsid w:val="00443CB7"/>
    <w:rsid w:val="00443F26"/>
    <w:rsid w:val="00444136"/>
    <w:rsid w:val="0044413C"/>
    <w:rsid w:val="00444379"/>
    <w:rsid w:val="00444801"/>
    <w:rsid w:val="00444A1C"/>
    <w:rsid w:val="00445236"/>
    <w:rsid w:val="0044574C"/>
    <w:rsid w:val="00445FE8"/>
    <w:rsid w:val="00446B90"/>
    <w:rsid w:val="00446D07"/>
    <w:rsid w:val="00447B16"/>
    <w:rsid w:val="00447FAF"/>
    <w:rsid w:val="004504D8"/>
    <w:rsid w:val="00450C59"/>
    <w:rsid w:val="00450C85"/>
    <w:rsid w:val="00451009"/>
    <w:rsid w:val="004513A7"/>
    <w:rsid w:val="0045164C"/>
    <w:rsid w:val="00452296"/>
    <w:rsid w:val="00452510"/>
    <w:rsid w:val="004525CD"/>
    <w:rsid w:val="00453092"/>
    <w:rsid w:val="004532E3"/>
    <w:rsid w:val="00453573"/>
    <w:rsid w:val="0045381D"/>
    <w:rsid w:val="0045408D"/>
    <w:rsid w:val="004543FC"/>
    <w:rsid w:val="0045444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4D65"/>
    <w:rsid w:val="00465D5F"/>
    <w:rsid w:val="00465F12"/>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580E"/>
    <w:rsid w:val="004766FA"/>
    <w:rsid w:val="00476C24"/>
    <w:rsid w:val="00476EDC"/>
    <w:rsid w:val="00480117"/>
    <w:rsid w:val="0048028B"/>
    <w:rsid w:val="00480722"/>
    <w:rsid w:val="00481246"/>
    <w:rsid w:val="00481AB8"/>
    <w:rsid w:val="0048305A"/>
    <w:rsid w:val="0048353C"/>
    <w:rsid w:val="00483DA2"/>
    <w:rsid w:val="00484993"/>
    <w:rsid w:val="004849A4"/>
    <w:rsid w:val="004854C2"/>
    <w:rsid w:val="0048577D"/>
    <w:rsid w:val="00485CFF"/>
    <w:rsid w:val="0048639D"/>
    <w:rsid w:val="0048653A"/>
    <w:rsid w:val="0048679D"/>
    <w:rsid w:val="00486813"/>
    <w:rsid w:val="0048681B"/>
    <w:rsid w:val="0048689A"/>
    <w:rsid w:val="00486B5E"/>
    <w:rsid w:val="00487816"/>
    <w:rsid w:val="00487948"/>
    <w:rsid w:val="00487F60"/>
    <w:rsid w:val="00490043"/>
    <w:rsid w:val="0049117D"/>
    <w:rsid w:val="00491BB8"/>
    <w:rsid w:val="0049214A"/>
    <w:rsid w:val="00492FBA"/>
    <w:rsid w:val="00493214"/>
    <w:rsid w:val="004932EC"/>
    <w:rsid w:val="004947EC"/>
    <w:rsid w:val="00494A0D"/>
    <w:rsid w:val="004953EB"/>
    <w:rsid w:val="00495EEB"/>
    <w:rsid w:val="004963FC"/>
    <w:rsid w:val="00496417"/>
    <w:rsid w:val="004965C7"/>
    <w:rsid w:val="004968C5"/>
    <w:rsid w:val="00496A1D"/>
    <w:rsid w:val="00496A77"/>
    <w:rsid w:val="00496AA2"/>
    <w:rsid w:val="0049754D"/>
    <w:rsid w:val="004A07F4"/>
    <w:rsid w:val="004A123E"/>
    <w:rsid w:val="004A148B"/>
    <w:rsid w:val="004A18FC"/>
    <w:rsid w:val="004A1B82"/>
    <w:rsid w:val="004A22F9"/>
    <w:rsid w:val="004A3351"/>
    <w:rsid w:val="004A3BC9"/>
    <w:rsid w:val="004A3F42"/>
    <w:rsid w:val="004A427D"/>
    <w:rsid w:val="004A4C7A"/>
    <w:rsid w:val="004A4E1F"/>
    <w:rsid w:val="004A55CF"/>
    <w:rsid w:val="004A5E69"/>
    <w:rsid w:val="004A5F84"/>
    <w:rsid w:val="004A6234"/>
    <w:rsid w:val="004A690B"/>
    <w:rsid w:val="004A6BF5"/>
    <w:rsid w:val="004A71C0"/>
    <w:rsid w:val="004A7386"/>
    <w:rsid w:val="004A7A5D"/>
    <w:rsid w:val="004A7D3C"/>
    <w:rsid w:val="004B039A"/>
    <w:rsid w:val="004B05C2"/>
    <w:rsid w:val="004B0BE1"/>
    <w:rsid w:val="004B0ECD"/>
    <w:rsid w:val="004B1675"/>
    <w:rsid w:val="004B1FC0"/>
    <w:rsid w:val="004B20CE"/>
    <w:rsid w:val="004B228C"/>
    <w:rsid w:val="004B2738"/>
    <w:rsid w:val="004B2F40"/>
    <w:rsid w:val="004B321C"/>
    <w:rsid w:val="004B38FC"/>
    <w:rsid w:val="004B4181"/>
    <w:rsid w:val="004B4877"/>
    <w:rsid w:val="004B64A6"/>
    <w:rsid w:val="004B7126"/>
    <w:rsid w:val="004B7255"/>
    <w:rsid w:val="004B7D6A"/>
    <w:rsid w:val="004C0429"/>
    <w:rsid w:val="004C132C"/>
    <w:rsid w:val="004C1849"/>
    <w:rsid w:val="004C2923"/>
    <w:rsid w:val="004C32EE"/>
    <w:rsid w:val="004C3369"/>
    <w:rsid w:val="004C3925"/>
    <w:rsid w:val="004C3EF4"/>
    <w:rsid w:val="004C4725"/>
    <w:rsid w:val="004C4EBC"/>
    <w:rsid w:val="004C5165"/>
    <w:rsid w:val="004C52A6"/>
    <w:rsid w:val="004C55B3"/>
    <w:rsid w:val="004C6014"/>
    <w:rsid w:val="004C637F"/>
    <w:rsid w:val="004C6AD5"/>
    <w:rsid w:val="004C738A"/>
    <w:rsid w:val="004C7974"/>
    <w:rsid w:val="004C79B7"/>
    <w:rsid w:val="004C7B7B"/>
    <w:rsid w:val="004C7C60"/>
    <w:rsid w:val="004D17CB"/>
    <w:rsid w:val="004D2040"/>
    <w:rsid w:val="004D22DB"/>
    <w:rsid w:val="004D26FA"/>
    <w:rsid w:val="004D2AF4"/>
    <w:rsid w:val="004D33F1"/>
    <w:rsid w:val="004D413B"/>
    <w:rsid w:val="004D4D6D"/>
    <w:rsid w:val="004D5000"/>
    <w:rsid w:val="004D5525"/>
    <w:rsid w:val="004D64D4"/>
    <w:rsid w:val="004D64F0"/>
    <w:rsid w:val="004D6E1F"/>
    <w:rsid w:val="004D6F99"/>
    <w:rsid w:val="004D767B"/>
    <w:rsid w:val="004E053A"/>
    <w:rsid w:val="004E107B"/>
    <w:rsid w:val="004E16A3"/>
    <w:rsid w:val="004E1789"/>
    <w:rsid w:val="004E1972"/>
    <w:rsid w:val="004E19D3"/>
    <w:rsid w:val="004E1DF1"/>
    <w:rsid w:val="004E1FBC"/>
    <w:rsid w:val="004E3477"/>
    <w:rsid w:val="004E4541"/>
    <w:rsid w:val="004E5032"/>
    <w:rsid w:val="004E57D1"/>
    <w:rsid w:val="004E5A64"/>
    <w:rsid w:val="004E63FD"/>
    <w:rsid w:val="004E6EFB"/>
    <w:rsid w:val="004F0B38"/>
    <w:rsid w:val="004F1BE5"/>
    <w:rsid w:val="004F1EC1"/>
    <w:rsid w:val="004F2791"/>
    <w:rsid w:val="004F2FB8"/>
    <w:rsid w:val="004F3597"/>
    <w:rsid w:val="004F35CB"/>
    <w:rsid w:val="004F398A"/>
    <w:rsid w:val="004F424F"/>
    <w:rsid w:val="004F494C"/>
    <w:rsid w:val="004F52F2"/>
    <w:rsid w:val="004F54FA"/>
    <w:rsid w:val="004F5568"/>
    <w:rsid w:val="004F612F"/>
    <w:rsid w:val="004F62BD"/>
    <w:rsid w:val="004F6B82"/>
    <w:rsid w:val="004F7F22"/>
    <w:rsid w:val="00500CF1"/>
    <w:rsid w:val="00500F17"/>
    <w:rsid w:val="005020DD"/>
    <w:rsid w:val="005021BD"/>
    <w:rsid w:val="005022ED"/>
    <w:rsid w:val="0050245B"/>
    <w:rsid w:val="005025C4"/>
    <w:rsid w:val="0050293A"/>
    <w:rsid w:val="00502E64"/>
    <w:rsid w:val="00503313"/>
    <w:rsid w:val="005035FD"/>
    <w:rsid w:val="0050360D"/>
    <w:rsid w:val="00504246"/>
    <w:rsid w:val="00504A18"/>
    <w:rsid w:val="005054CB"/>
    <w:rsid w:val="0050551E"/>
    <w:rsid w:val="00505C9C"/>
    <w:rsid w:val="00505D5E"/>
    <w:rsid w:val="005060D2"/>
    <w:rsid w:val="0050698A"/>
    <w:rsid w:val="00506EF4"/>
    <w:rsid w:val="00507802"/>
    <w:rsid w:val="00507D01"/>
    <w:rsid w:val="00507F03"/>
    <w:rsid w:val="00510022"/>
    <w:rsid w:val="005102A0"/>
    <w:rsid w:val="005102EB"/>
    <w:rsid w:val="005106A1"/>
    <w:rsid w:val="0051093D"/>
    <w:rsid w:val="0051198F"/>
    <w:rsid w:val="00511F83"/>
    <w:rsid w:val="0051330B"/>
    <w:rsid w:val="00513BA0"/>
    <w:rsid w:val="0051416A"/>
    <w:rsid w:val="00514390"/>
    <w:rsid w:val="00514D53"/>
    <w:rsid w:val="005154B7"/>
    <w:rsid w:val="00515B1F"/>
    <w:rsid w:val="00515E0D"/>
    <w:rsid w:val="00515FB3"/>
    <w:rsid w:val="00516733"/>
    <w:rsid w:val="00516921"/>
    <w:rsid w:val="00517173"/>
    <w:rsid w:val="005171D1"/>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30449"/>
    <w:rsid w:val="00530894"/>
    <w:rsid w:val="005309A9"/>
    <w:rsid w:val="005309B8"/>
    <w:rsid w:val="00530C8C"/>
    <w:rsid w:val="005314FC"/>
    <w:rsid w:val="00531755"/>
    <w:rsid w:val="00532719"/>
    <w:rsid w:val="00532B81"/>
    <w:rsid w:val="00532F04"/>
    <w:rsid w:val="00533128"/>
    <w:rsid w:val="005339AF"/>
    <w:rsid w:val="005339DA"/>
    <w:rsid w:val="005343A2"/>
    <w:rsid w:val="00534841"/>
    <w:rsid w:val="00534965"/>
    <w:rsid w:val="00535479"/>
    <w:rsid w:val="0053561C"/>
    <w:rsid w:val="005358EA"/>
    <w:rsid w:val="00535B49"/>
    <w:rsid w:val="00535D7E"/>
    <w:rsid w:val="0053625C"/>
    <w:rsid w:val="005369E1"/>
    <w:rsid w:val="00536AC2"/>
    <w:rsid w:val="00536E00"/>
    <w:rsid w:val="00537085"/>
    <w:rsid w:val="005371E4"/>
    <w:rsid w:val="00537D37"/>
    <w:rsid w:val="0054079E"/>
    <w:rsid w:val="00540A04"/>
    <w:rsid w:val="00540BE8"/>
    <w:rsid w:val="00541257"/>
    <w:rsid w:val="00541737"/>
    <w:rsid w:val="0054193C"/>
    <w:rsid w:val="0054217D"/>
    <w:rsid w:val="00542276"/>
    <w:rsid w:val="00542E41"/>
    <w:rsid w:val="005435F0"/>
    <w:rsid w:val="005455B2"/>
    <w:rsid w:val="00545EFC"/>
    <w:rsid w:val="00545F3D"/>
    <w:rsid w:val="00545FBA"/>
    <w:rsid w:val="005461A7"/>
    <w:rsid w:val="0054693B"/>
    <w:rsid w:val="00546D72"/>
    <w:rsid w:val="00546EBA"/>
    <w:rsid w:val="00547152"/>
    <w:rsid w:val="005473D6"/>
    <w:rsid w:val="00547982"/>
    <w:rsid w:val="005501CA"/>
    <w:rsid w:val="00550801"/>
    <w:rsid w:val="00550D85"/>
    <w:rsid w:val="005510A9"/>
    <w:rsid w:val="00552864"/>
    <w:rsid w:val="00554124"/>
    <w:rsid w:val="0055446C"/>
    <w:rsid w:val="00554525"/>
    <w:rsid w:val="005545B4"/>
    <w:rsid w:val="0055472F"/>
    <w:rsid w:val="0055483B"/>
    <w:rsid w:val="00554F36"/>
    <w:rsid w:val="005550A5"/>
    <w:rsid w:val="00556481"/>
    <w:rsid w:val="00556A4A"/>
    <w:rsid w:val="00556ECE"/>
    <w:rsid w:val="005570BA"/>
    <w:rsid w:val="005578AD"/>
    <w:rsid w:val="00557B35"/>
    <w:rsid w:val="005602B2"/>
    <w:rsid w:val="0056055F"/>
    <w:rsid w:val="0056088A"/>
    <w:rsid w:val="00560E7A"/>
    <w:rsid w:val="005617C3"/>
    <w:rsid w:val="00561AC5"/>
    <w:rsid w:val="00561B22"/>
    <w:rsid w:val="00561CD8"/>
    <w:rsid w:val="0056280D"/>
    <w:rsid w:val="00563BAD"/>
    <w:rsid w:val="00563DD0"/>
    <w:rsid w:val="00563DEC"/>
    <w:rsid w:val="00564324"/>
    <w:rsid w:val="00564AD8"/>
    <w:rsid w:val="005656D8"/>
    <w:rsid w:val="005660AA"/>
    <w:rsid w:val="00566E65"/>
    <w:rsid w:val="005670AE"/>
    <w:rsid w:val="0056718E"/>
    <w:rsid w:val="0056745E"/>
    <w:rsid w:val="00570386"/>
    <w:rsid w:val="005707EE"/>
    <w:rsid w:val="005716F3"/>
    <w:rsid w:val="00571EE7"/>
    <w:rsid w:val="005744AF"/>
    <w:rsid w:val="005749B9"/>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2091"/>
    <w:rsid w:val="00582392"/>
    <w:rsid w:val="00582A16"/>
    <w:rsid w:val="005831D0"/>
    <w:rsid w:val="00583313"/>
    <w:rsid w:val="00583AB7"/>
    <w:rsid w:val="00583FA1"/>
    <w:rsid w:val="00585310"/>
    <w:rsid w:val="00585A37"/>
    <w:rsid w:val="00585C50"/>
    <w:rsid w:val="005862F0"/>
    <w:rsid w:val="00586679"/>
    <w:rsid w:val="00586A0D"/>
    <w:rsid w:val="00590B1E"/>
    <w:rsid w:val="005917B4"/>
    <w:rsid w:val="00591A0B"/>
    <w:rsid w:val="00591B15"/>
    <w:rsid w:val="00591FB6"/>
    <w:rsid w:val="0059212E"/>
    <w:rsid w:val="00592FE2"/>
    <w:rsid w:val="005930C4"/>
    <w:rsid w:val="00593120"/>
    <w:rsid w:val="005931F6"/>
    <w:rsid w:val="005933C5"/>
    <w:rsid w:val="00593C88"/>
    <w:rsid w:val="00593CD4"/>
    <w:rsid w:val="00594571"/>
    <w:rsid w:val="00595622"/>
    <w:rsid w:val="0059585D"/>
    <w:rsid w:val="00595C52"/>
    <w:rsid w:val="00596392"/>
    <w:rsid w:val="00596DDB"/>
    <w:rsid w:val="00597241"/>
    <w:rsid w:val="00597925"/>
    <w:rsid w:val="00597F3E"/>
    <w:rsid w:val="005A0376"/>
    <w:rsid w:val="005A04B3"/>
    <w:rsid w:val="005A0759"/>
    <w:rsid w:val="005A0D51"/>
    <w:rsid w:val="005A1DF1"/>
    <w:rsid w:val="005A20CB"/>
    <w:rsid w:val="005A2296"/>
    <w:rsid w:val="005A2A7F"/>
    <w:rsid w:val="005A3563"/>
    <w:rsid w:val="005A4FFB"/>
    <w:rsid w:val="005A5504"/>
    <w:rsid w:val="005A5A8F"/>
    <w:rsid w:val="005A607C"/>
    <w:rsid w:val="005A618F"/>
    <w:rsid w:val="005A69D1"/>
    <w:rsid w:val="005A7796"/>
    <w:rsid w:val="005A77A2"/>
    <w:rsid w:val="005A7C7B"/>
    <w:rsid w:val="005A7D53"/>
    <w:rsid w:val="005B013F"/>
    <w:rsid w:val="005B042E"/>
    <w:rsid w:val="005B05FA"/>
    <w:rsid w:val="005B07A6"/>
    <w:rsid w:val="005B08FA"/>
    <w:rsid w:val="005B0D15"/>
    <w:rsid w:val="005B0ECA"/>
    <w:rsid w:val="005B0FCC"/>
    <w:rsid w:val="005B1126"/>
    <w:rsid w:val="005B11E0"/>
    <w:rsid w:val="005B16E0"/>
    <w:rsid w:val="005B1902"/>
    <w:rsid w:val="005B20EE"/>
    <w:rsid w:val="005B22CB"/>
    <w:rsid w:val="005B2750"/>
    <w:rsid w:val="005B275D"/>
    <w:rsid w:val="005B2984"/>
    <w:rsid w:val="005B2D75"/>
    <w:rsid w:val="005B3125"/>
    <w:rsid w:val="005B377A"/>
    <w:rsid w:val="005B3809"/>
    <w:rsid w:val="005B4004"/>
    <w:rsid w:val="005B4023"/>
    <w:rsid w:val="005B4069"/>
    <w:rsid w:val="005B57D7"/>
    <w:rsid w:val="005B6240"/>
    <w:rsid w:val="005B6D07"/>
    <w:rsid w:val="005B75E6"/>
    <w:rsid w:val="005B797C"/>
    <w:rsid w:val="005B7ABB"/>
    <w:rsid w:val="005C00AD"/>
    <w:rsid w:val="005C022C"/>
    <w:rsid w:val="005C035E"/>
    <w:rsid w:val="005C040C"/>
    <w:rsid w:val="005C0A31"/>
    <w:rsid w:val="005C195E"/>
    <w:rsid w:val="005C1C91"/>
    <w:rsid w:val="005C1E28"/>
    <w:rsid w:val="005C1F77"/>
    <w:rsid w:val="005C2640"/>
    <w:rsid w:val="005C2D6C"/>
    <w:rsid w:val="005C3239"/>
    <w:rsid w:val="005C385F"/>
    <w:rsid w:val="005C39BD"/>
    <w:rsid w:val="005C3ACD"/>
    <w:rsid w:val="005C46FC"/>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2FBE"/>
    <w:rsid w:val="005D30EE"/>
    <w:rsid w:val="005D335E"/>
    <w:rsid w:val="005D379A"/>
    <w:rsid w:val="005D37EF"/>
    <w:rsid w:val="005D3F85"/>
    <w:rsid w:val="005D4551"/>
    <w:rsid w:val="005D5D63"/>
    <w:rsid w:val="005D666E"/>
    <w:rsid w:val="005D78A0"/>
    <w:rsid w:val="005D79AF"/>
    <w:rsid w:val="005D7BDF"/>
    <w:rsid w:val="005E0754"/>
    <w:rsid w:val="005E0C2E"/>
    <w:rsid w:val="005E163C"/>
    <w:rsid w:val="005E3C1B"/>
    <w:rsid w:val="005E4960"/>
    <w:rsid w:val="005E5A46"/>
    <w:rsid w:val="005E5CDD"/>
    <w:rsid w:val="005E5E8D"/>
    <w:rsid w:val="005E5F63"/>
    <w:rsid w:val="005E6619"/>
    <w:rsid w:val="005E6B86"/>
    <w:rsid w:val="005E70CC"/>
    <w:rsid w:val="005F051F"/>
    <w:rsid w:val="005F0A85"/>
    <w:rsid w:val="005F161F"/>
    <w:rsid w:val="005F17E3"/>
    <w:rsid w:val="005F2040"/>
    <w:rsid w:val="005F238D"/>
    <w:rsid w:val="005F25DF"/>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40D"/>
    <w:rsid w:val="005F7AB5"/>
    <w:rsid w:val="005F7C16"/>
    <w:rsid w:val="00600280"/>
    <w:rsid w:val="00600FAC"/>
    <w:rsid w:val="00601830"/>
    <w:rsid w:val="0060199D"/>
    <w:rsid w:val="00602304"/>
    <w:rsid w:val="006023D9"/>
    <w:rsid w:val="00602A6F"/>
    <w:rsid w:val="00602E0E"/>
    <w:rsid w:val="00603522"/>
    <w:rsid w:val="00603C0A"/>
    <w:rsid w:val="00603F29"/>
    <w:rsid w:val="00604E19"/>
    <w:rsid w:val="00605075"/>
    <w:rsid w:val="006050BB"/>
    <w:rsid w:val="00605235"/>
    <w:rsid w:val="00605319"/>
    <w:rsid w:val="00605500"/>
    <w:rsid w:val="0060557B"/>
    <w:rsid w:val="00606292"/>
    <w:rsid w:val="006062B3"/>
    <w:rsid w:val="006065D1"/>
    <w:rsid w:val="00606986"/>
    <w:rsid w:val="00606B41"/>
    <w:rsid w:val="006079B0"/>
    <w:rsid w:val="00607DF2"/>
    <w:rsid w:val="00607FDA"/>
    <w:rsid w:val="006101C1"/>
    <w:rsid w:val="00610670"/>
    <w:rsid w:val="00610A69"/>
    <w:rsid w:val="00610A98"/>
    <w:rsid w:val="00611E97"/>
    <w:rsid w:val="00611ED7"/>
    <w:rsid w:val="0061220C"/>
    <w:rsid w:val="006125DB"/>
    <w:rsid w:val="0061295E"/>
    <w:rsid w:val="00612E62"/>
    <w:rsid w:val="006132C9"/>
    <w:rsid w:val="00613981"/>
    <w:rsid w:val="00614BAB"/>
    <w:rsid w:val="00616F1A"/>
    <w:rsid w:val="00617147"/>
    <w:rsid w:val="00617CE2"/>
    <w:rsid w:val="006200A5"/>
    <w:rsid w:val="00620CC0"/>
    <w:rsid w:val="00620F61"/>
    <w:rsid w:val="00621659"/>
    <w:rsid w:val="00622F1C"/>
    <w:rsid w:val="00624BB8"/>
    <w:rsid w:val="00624C13"/>
    <w:rsid w:val="00626207"/>
    <w:rsid w:val="00626F98"/>
    <w:rsid w:val="00630668"/>
    <w:rsid w:val="00630697"/>
    <w:rsid w:val="00630CE2"/>
    <w:rsid w:val="00632055"/>
    <w:rsid w:val="0063212F"/>
    <w:rsid w:val="00632C9D"/>
    <w:rsid w:val="00632E15"/>
    <w:rsid w:val="00632EA0"/>
    <w:rsid w:val="00633D9E"/>
    <w:rsid w:val="0063445F"/>
    <w:rsid w:val="006349A3"/>
    <w:rsid w:val="00634EDF"/>
    <w:rsid w:val="00635039"/>
    <w:rsid w:val="0063531B"/>
    <w:rsid w:val="00635478"/>
    <w:rsid w:val="0063559C"/>
    <w:rsid w:val="0063697B"/>
    <w:rsid w:val="00640A3F"/>
    <w:rsid w:val="00640CA7"/>
    <w:rsid w:val="0064144B"/>
    <w:rsid w:val="00642E9A"/>
    <w:rsid w:val="00642EAB"/>
    <w:rsid w:val="006434B4"/>
    <w:rsid w:val="006439B5"/>
    <w:rsid w:val="00643E7F"/>
    <w:rsid w:val="0064471E"/>
    <w:rsid w:val="00644A36"/>
    <w:rsid w:val="006451E5"/>
    <w:rsid w:val="00645E5B"/>
    <w:rsid w:val="00646099"/>
    <w:rsid w:val="00646180"/>
    <w:rsid w:val="00646D4C"/>
    <w:rsid w:val="00646DAC"/>
    <w:rsid w:val="006477A8"/>
    <w:rsid w:val="006501EE"/>
    <w:rsid w:val="006502E5"/>
    <w:rsid w:val="00650963"/>
    <w:rsid w:val="00650BA1"/>
    <w:rsid w:val="00650D2F"/>
    <w:rsid w:val="00650DAD"/>
    <w:rsid w:val="006510F4"/>
    <w:rsid w:val="0065166C"/>
    <w:rsid w:val="00652322"/>
    <w:rsid w:val="00652F62"/>
    <w:rsid w:val="006533CF"/>
    <w:rsid w:val="00653CE8"/>
    <w:rsid w:val="00654C3E"/>
    <w:rsid w:val="00654C61"/>
    <w:rsid w:val="00654F1B"/>
    <w:rsid w:val="0065516A"/>
    <w:rsid w:val="00655EF9"/>
    <w:rsid w:val="0065737F"/>
    <w:rsid w:val="00657FE5"/>
    <w:rsid w:val="006603D3"/>
    <w:rsid w:val="00661345"/>
    <w:rsid w:val="006617F1"/>
    <w:rsid w:val="00662062"/>
    <w:rsid w:val="006626FC"/>
    <w:rsid w:val="00662B16"/>
    <w:rsid w:val="00662B82"/>
    <w:rsid w:val="0066321A"/>
    <w:rsid w:val="00663276"/>
    <w:rsid w:val="0066359F"/>
    <w:rsid w:val="00664A9A"/>
    <w:rsid w:val="00664D57"/>
    <w:rsid w:val="0066570A"/>
    <w:rsid w:val="00665AAD"/>
    <w:rsid w:val="00665AFE"/>
    <w:rsid w:val="00665D6B"/>
    <w:rsid w:val="006668F1"/>
    <w:rsid w:val="0066722D"/>
    <w:rsid w:val="00667379"/>
    <w:rsid w:val="006709CB"/>
    <w:rsid w:val="00670B75"/>
    <w:rsid w:val="006715D4"/>
    <w:rsid w:val="00671982"/>
    <w:rsid w:val="00672418"/>
    <w:rsid w:val="00672BC2"/>
    <w:rsid w:val="0067349B"/>
    <w:rsid w:val="00673741"/>
    <w:rsid w:val="00673DD1"/>
    <w:rsid w:val="0067467B"/>
    <w:rsid w:val="006748A9"/>
    <w:rsid w:val="00674986"/>
    <w:rsid w:val="006753CD"/>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3F3"/>
    <w:rsid w:val="00684BBC"/>
    <w:rsid w:val="00684D34"/>
    <w:rsid w:val="00685229"/>
    <w:rsid w:val="00686925"/>
    <w:rsid w:val="00686E03"/>
    <w:rsid w:val="00686FB2"/>
    <w:rsid w:val="00687207"/>
    <w:rsid w:val="00687B61"/>
    <w:rsid w:val="00687DF5"/>
    <w:rsid w:val="00687F49"/>
    <w:rsid w:val="0069029E"/>
    <w:rsid w:val="006904E0"/>
    <w:rsid w:val="00690B98"/>
    <w:rsid w:val="00690EA7"/>
    <w:rsid w:val="00690FFF"/>
    <w:rsid w:val="006915BC"/>
    <w:rsid w:val="00691E39"/>
    <w:rsid w:val="006923DF"/>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9D8"/>
    <w:rsid w:val="006A2FC2"/>
    <w:rsid w:val="006A3282"/>
    <w:rsid w:val="006A33E9"/>
    <w:rsid w:val="006A34F3"/>
    <w:rsid w:val="006A3688"/>
    <w:rsid w:val="006A3791"/>
    <w:rsid w:val="006A3BD5"/>
    <w:rsid w:val="006A405A"/>
    <w:rsid w:val="006A470B"/>
    <w:rsid w:val="006A4BF1"/>
    <w:rsid w:val="006A4E0D"/>
    <w:rsid w:val="006A59DF"/>
    <w:rsid w:val="006A61BA"/>
    <w:rsid w:val="006A6544"/>
    <w:rsid w:val="006A71E3"/>
    <w:rsid w:val="006A78C6"/>
    <w:rsid w:val="006A79F8"/>
    <w:rsid w:val="006A7FC3"/>
    <w:rsid w:val="006B025D"/>
    <w:rsid w:val="006B029F"/>
    <w:rsid w:val="006B07C8"/>
    <w:rsid w:val="006B0BBE"/>
    <w:rsid w:val="006B0C06"/>
    <w:rsid w:val="006B0EB2"/>
    <w:rsid w:val="006B0FBC"/>
    <w:rsid w:val="006B1200"/>
    <w:rsid w:val="006B13D8"/>
    <w:rsid w:val="006B1478"/>
    <w:rsid w:val="006B1600"/>
    <w:rsid w:val="006B1CC4"/>
    <w:rsid w:val="006B1E6C"/>
    <w:rsid w:val="006B22D5"/>
    <w:rsid w:val="006B28AC"/>
    <w:rsid w:val="006B2CD9"/>
    <w:rsid w:val="006B37BC"/>
    <w:rsid w:val="006B3D20"/>
    <w:rsid w:val="006B44A4"/>
    <w:rsid w:val="006B45FB"/>
    <w:rsid w:val="006B486E"/>
    <w:rsid w:val="006B4E1D"/>
    <w:rsid w:val="006B4E44"/>
    <w:rsid w:val="006B5363"/>
    <w:rsid w:val="006B5688"/>
    <w:rsid w:val="006B588F"/>
    <w:rsid w:val="006B6193"/>
    <w:rsid w:val="006B707A"/>
    <w:rsid w:val="006B78C2"/>
    <w:rsid w:val="006B7A34"/>
    <w:rsid w:val="006B7ADD"/>
    <w:rsid w:val="006C145E"/>
    <w:rsid w:val="006C1B2C"/>
    <w:rsid w:val="006C2889"/>
    <w:rsid w:val="006C2BE4"/>
    <w:rsid w:val="006C30EC"/>
    <w:rsid w:val="006C3DAD"/>
    <w:rsid w:val="006C44DC"/>
    <w:rsid w:val="006C5692"/>
    <w:rsid w:val="006C678B"/>
    <w:rsid w:val="006C6BC2"/>
    <w:rsid w:val="006C6CDA"/>
    <w:rsid w:val="006C6D1A"/>
    <w:rsid w:val="006C6D7E"/>
    <w:rsid w:val="006C6D8B"/>
    <w:rsid w:val="006C7387"/>
    <w:rsid w:val="006C742D"/>
    <w:rsid w:val="006C7886"/>
    <w:rsid w:val="006D0008"/>
    <w:rsid w:val="006D0867"/>
    <w:rsid w:val="006D08E1"/>
    <w:rsid w:val="006D107B"/>
    <w:rsid w:val="006D27DC"/>
    <w:rsid w:val="006D2877"/>
    <w:rsid w:val="006D2CFD"/>
    <w:rsid w:val="006D2EB2"/>
    <w:rsid w:val="006D3868"/>
    <w:rsid w:val="006D47E9"/>
    <w:rsid w:val="006D4A98"/>
    <w:rsid w:val="006D4FB8"/>
    <w:rsid w:val="006D521E"/>
    <w:rsid w:val="006D5BE8"/>
    <w:rsid w:val="006D5EC1"/>
    <w:rsid w:val="006D644F"/>
    <w:rsid w:val="006D6F58"/>
    <w:rsid w:val="006D7486"/>
    <w:rsid w:val="006D7ECD"/>
    <w:rsid w:val="006D7EE8"/>
    <w:rsid w:val="006E0D13"/>
    <w:rsid w:val="006E102B"/>
    <w:rsid w:val="006E2E63"/>
    <w:rsid w:val="006E39DC"/>
    <w:rsid w:val="006E48E6"/>
    <w:rsid w:val="006E52A6"/>
    <w:rsid w:val="006E5894"/>
    <w:rsid w:val="006E59E0"/>
    <w:rsid w:val="006E61FE"/>
    <w:rsid w:val="006E621B"/>
    <w:rsid w:val="006E634E"/>
    <w:rsid w:val="006E69BA"/>
    <w:rsid w:val="006E703E"/>
    <w:rsid w:val="006E77C3"/>
    <w:rsid w:val="006E7D29"/>
    <w:rsid w:val="006F02F8"/>
    <w:rsid w:val="006F18DD"/>
    <w:rsid w:val="006F1CEB"/>
    <w:rsid w:val="006F2522"/>
    <w:rsid w:val="006F387F"/>
    <w:rsid w:val="006F3A1D"/>
    <w:rsid w:val="006F4505"/>
    <w:rsid w:val="006F510B"/>
    <w:rsid w:val="006F5E9A"/>
    <w:rsid w:val="006F6C37"/>
    <w:rsid w:val="006F6E92"/>
    <w:rsid w:val="006F7C68"/>
    <w:rsid w:val="0070036A"/>
    <w:rsid w:val="007008E6"/>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E74"/>
    <w:rsid w:val="0070725B"/>
    <w:rsid w:val="00707534"/>
    <w:rsid w:val="0070758A"/>
    <w:rsid w:val="007076DF"/>
    <w:rsid w:val="00707E67"/>
    <w:rsid w:val="00711407"/>
    <w:rsid w:val="00711660"/>
    <w:rsid w:val="00711741"/>
    <w:rsid w:val="00712309"/>
    <w:rsid w:val="00712552"/>
    <w:rsid w:val="00712C88"/>
    <w:rsid w:val="00712D5A"/>
    <w:rsid w:val="00712EB1"/>
    <w:rsid w:val="0071302F"/>
    <w:rsid w:val="007136F8"/>
    <w:rsid w:val="00713786"/>
    <w:rsid w:val="00713864"/>
    <w:rsid w:val="00713F2C"/>
    <w:rsid w:val="007144E5"/>
    <w:rsid w:val="00714A8F"/>
    <w:rsid w:val="00714D60"/>
    <w:rsid w:val="00715060"/>
    <w:rsid w:val="00715083"/>
    <w:rsid w:val="00715918"/>
    <w:rsid w:val="007163AC"/>
    <w:rsid w:val="00716490"/>
    <w:rsid w:val="007165DD"/>
    <w:rsid w:val="007177A5"/>
    <w:rsid w:val="00717937"/>
    <w:rsid w:val="007202C5"/>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52C4"/>
    <w:rsid w:val="00726067"/>
    <w:rsid w:val="007264A3"/>
    <w:rsid w:val="00726999"/>
    <w:rsid w:val="00726CBD"/>
    <w:rsid w:val="00727412"/>
    <w:rsid w:val="007274A2"/>
    <w:rsid w:val="00727698"/>
    <w:rsid w:val="00727E33"/>
    <w:rsid w:val="00730F51"/>
    <w:rsid w:val="0073108F"/>
    <w:rsid w:val="0073168B"/>
    <w:rsid w:val="00731A30"/>
    <w:rsid w:val="00731CFC"/>
    <w:rsid w:val="00732247"/>
    <w:rsid w:val="00732E2B"/>
    <w:rsid w:val="00732ECF"/>
    <w:rsid w:val="00733CD1"/>
    <w:rsid w:val="00733ED7"/>
    <w:rsid w:val="0073404C"/>
    <w:rsid w:val="007342AA"/>
    <w:rsid w:val="0073496A"/>
    <w:rsid w:val="0073518C"/>
    <w:rsid w:val="00735C6A"/>
    <w:rsid w:val="00735D8F"/>
    <w:rsid w:val="007362EE"/>
    <w:rsid w:val="00736C96"/>
    <w:rsid w:val="00736FEF"/>
    <w:rsid w:val="00737074"/>
    <w:rsid w:val="00737264"/>
    <w:rsid w:val="007406F7"/>
    <w:rsid w:val="0074070C"/>
    <w:rsid w:val="007407EC"/>
    <w:rsid w:val="00741E5B"/>
    <w:rsid w:val="00742D3E"/>
    <w:rsid w:val="007431A8"/>
    <w:rsid w:val="00743459"/>
    <w:rsid w:val="007435E6"/>
    <w:rsid w:val="0074362A"/>
    <w:rsid w:val="00743DFD"/>
    <w:rsid w:val="00743FEA"/>
    <w:rsid w:val="00743FF5"/>
    <w:rsid w:val="0074452F"/>
    <w:rsid w:val="00744A44"/>
    <w:rsid w:val="00744C7A"/>
    <w:rsid w:val="0074584A"/>
    <w:rsid w:val="00745B04"/>
    <w:rsid w:val="00746039"/>
    <w:rsid w:val="00746D13"/>
    <w:rsid w:val="007510D3"/>
    <w:rsid w:val="0075185A"/>
    <w:rsid w:val="00751D3A"/>
    <w:rsid w:val="00751D84"/>
    <w:rsid w:val="007528E3"/>
    <w:rsid w:val="0075327B"/>
    <w:rsid w:val="0075353D"/>
    <w:rsid w:val="00753A55"/>
    <w:rsid w:val="00753F12"/>
    <w:rsid w:val="00754503"/>
    <w:rsid w:val="00754652"/>
    <w:rsid w:val="007549AA"/>
    <w:rsid w:val="0075519A"/>
    <w:rsid w:val="00755D28"/>
    <w:rsid w:val="007562DE"/>
    <w:rsid w:val="00756C65"/>
    <w:rsid w:val="00756D03"/>
    <w:rsid w:val="00756D9A"/>
    <w:rsid w:val="00757611"/>
    <w:rsid w:val="007579FF"/>
    <w:rsid w:val="00760648"/>
    <w:rsid w:val="0076086E"/>
    <w:rsid w:val="007608F3"/>
    <w:rsid w:val="00760F6D"/>
    <w:rsid w:val="00761F6F"/>
    <w:rsid w:val="00762023"/>
    <w:rsid w:val="0076238A"/>
    <w:rsid w:val="00762B56"/>
    <w:rsid w:val="007631FF"/>
    <w:rsid w:val="007633A7"/>
    <w:rsid w:val="00763757"/>
    <w:rsid w:val="00763793"/>
    <w:rsid w:val="007639A1"/>
    <w:rsid w:val="00763DB3"/>
    <w:rsid w:val="00763F87"/>
    <w:rsid w:val="007646F4"/>
    <w:rsid w:val="00764B50"/>
    <w:rsid w:val="00765524"/>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B18"/>
    <w:rsid w:val="00774CBC"/>
    <w:rsid w:val="00774D80"/>
    <w:rsid w:val="00774FC8"/>
    <w:rsid w:val="007759A4"/>
    <w:rsid w:val="00775B2D"/>
    <w:rsid w:val="00775D02"/>
    <w:rsid w:val="0077634B"/>
    <w:rsid w:val="00776AC5"/>
    <w:rsid w:val="00776C2C"/>
    <w:rsid w:val="00776D76"/>
    <w:rsid w:val="0077AF14"/>
    <w:rsid w:val="00780189"/>
    <w:rsid w:val="00780AD6"/>
    <w:rsid w:val="00781670"/>
    <w:rsid w:val="007821CB"/>
    <w:rsid w:val="007826DE"/>
    <w:rsid w:val="007832DD"/>
    <w:rsid w:val="00784D73"/>
    <w:rsid w:val="007857F5"/>
    <w:rsid w:val="007858A7"/>
    <w:rsid w:val="00785FEE"/>
    <w:rsid w:val="007862B9"/>
    <w:rsid w:val="00786B38"/>
    <w:rsid w:val="007875AC"/>
    <w:rsid w:val="00787CB4"/>
    <w:rsid w:val="00787DD7"/>
    <w:rsid w:val="007908CF"/>
    <w:rsid w:val="007908D9"/>
    <w:rsid w:val="00790FA2"/>
    <w:rsid w:val="0079108F"/>
    <w:rsid w:val="007912B5"/>
    <w:rsid w:val="00791CA2"/>
    <w:rsid w:val="00791FA2"/>
    <w:rsid w:val="00792142"/>
    <w:rsid w:val="00792184"/>
    <w:rsid w:val="00792527"/>
    <w:rsid w:val="0079359E"/>
    <w:rsid w:val="0079391B"/>
    <w:rsid w:val="00793EAF"/>
    <w:rsid w:val="007946DA"/>
    <w:rsid w:val="00794E39"/>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2139"/>
    <w:rsid w:val="007B26AC"/>
    <w:rsid w:val="007B2776"/>
    <w:rsid w:val="007B29D4"/>
    <w:rsid w:val="007B2A92"/>
    <w:rsid w:val="007B395C"/>
    <w:rsid w:val="007B4B6F"/>
    <w:rsid w:val="007B64B8"/>
    <w:rsid w:val="007B6844"/>
    <w:rsid w:val="007B6F43"/>
    <w:rsid w:val="007B716C"/>
    <w:rsid w:val="007B73EA"/>
    <w:rsid w:val="007C044E"/>
    <w:rsid w:val="007C128F"/>
    <w:rsid w:val="007C1E07"/>
    <w:rsid w:val="007C2818"/>
    <w:rsid w:val="007C2EF4"/>
    <w:rsid w:val="007C31BC"/>
    <w:rsid w:val="007C340A"/>
    <w:rsid w:val="007C3650"/>
    <w:rsid w:val="007C3A7E"/>
    <w:rsid w:val="007C3BF0"/>
    <w:rsid w:val="007C3D3C"/>
    <w:rsid w:val="007C44CC"/>
    <w:rsid w:val="007C462E"/>
    <w:rsid w:val="007C4A71"/>
    <w:rsid w:val="007C4AA7"/>
    <w:rsid w:val="007C4C5C"/>
    <w:rsid w:val="007C4E7F"/>
    <w:rsid w:val="007C5079"/>
    <w:rsid w:val="007C5139"/>
    <w:rsid w:val="007C5570"/>
    <w:rsid w:val="007C6038"/>
    <w:rsid w:val="007C64D9"/>
    <w:rsid w:val="007C6927"/>
    <w:rsid w:val="007C6C74"/>
    <w:rsid w:val="007C70A9"/>
    <w:rsid w:val="007C716A"/>
    <w:rsid w:val="007C7FB9"/>
    <w:rsid w:val="007D047B"/>
    <w:rsid w:val="007D06E5"/>
    <w:rsid w:val="007D09C1"/>
    <w:rsid w:val="007D1CE2"/>
    <w:rsid w:val="007D21AF"/>
    <w:rsid w:val="007D24CA"/>
    <w:rsid w:val="007D2B85"/>
    <w:rsid w:val="007D2E4B"/>
    <w:rsid w:val="007D414A"/>
    <w:rsid w:val="007D4486"/>
    <w:rsid w:val="007D4901"/>
    <w:rsid w:val="007D5A58"/>
    <w:rsid w:val="007D6096"/>
    <w:rsid w:val="007D620D"/>
    <w:rsid w:val="007D69D2"/>
    <w:rsid w:val="007D7304"/>
    <w:rsid w:val="007D73A5"/>
    <w:rsid w:val="007D73FC"/>
    <w:rsid w:val="007D7EA1"/>
    <w:rsid w:val="007E00F8"/>
    <w:rsid w:val="007E074C"/>
    <w:rsid w:val="007E13EB"/>
    <w:rsid w:val="007E2032"/>
    <w:rsid w:val="007E21E0"/>
    <w:rsid w:val="007E2AEC"/>
    <w:rsid w:val="007E3381"/>
    <w:rsid w:val="007E3A70"/>
    <w:rsid w:val="007E42BE"/>
    <w:rsid w:val="007E4537"/>
    <w:rsid w:val="007E4813"/>
    <w:rsid w:val="007E50E7"/>
    <w:rsid w:val="007E5538"/>
    <w:rsid w:val="007E5624"/>
    <w:rsid w:val="007E5DA4"/>
    <w:rsid w:val="007E6249"/>
    <w:rsid w:val="007E67DE"/>
    <w:rsid w:val="007E7002"/>
    <w:rsid w:val="007E73C3"/>
    <w:rsid w:val="007E7530"/>
    <w:rsid w:val="007E770E"/>
    <w:rsid w:val="007E7F42"/>
    <w:rsid w:val="007F053D"/>
    <w:rsid w:val="007F066D"/>
    <w:rsid w:val="007F09B3"/>
    <w:rsid w:val="007F0FC6"/>
    <w:rsid w:val="007F102D"/>
    <w:rsid w:val="007F1156"/>
    <w:rsid w:val="007F13DE"/>
    <w:rsid w:val="007F1668"/>
    <w:rsid w:val="007F1C1E"/>
    <w:rsid w:val="007F2227"/>
    <w:rsid w:val="007F2647"/>
    <w:rsid w:val="007F2D20"/>
    <w:rsid w:val="007F2EC9"/>
    <w:rsid w:val="007F39F8"/>
    <w:rsid w:val="007F3BCA"/>
    <w:rsid w:val="007F4CB0"/>
    <w:rsid w:val="007F4DC1"/>
    <w:rsid w:val="007F4E67"/>
    <w:rsid w:val="007F5A72"/>
    <w:rsid w:val="007F5B44"/>
    <w:rsid w:val="007F5D13"/>
    <w:rsid w:val="007F637E"/>
    <w:rsid w:val="007F65FE"/>
    <w:rsid w:val="007F6604"/>
    <w:rsid w:val="007F66E0"/>
    <w:rsid w:val="007F6AB5"/>
    <w:rsid w:val="007F6E47"/>
    <w:rsid w:val="007F765C"/>
    <w:rsid w:val="0080094A"/>
    <w:rsid w:val="00800E6E"/>
    <w:rsid w:val="0080106E"/>
    <w:rsid w:val="0080169A"/>
    <w:rsid w:val="00801EED"/>
    <w:rsid w:val="00801F84"/>
    <w:rsid w:val="008022C7"/>
    <w:rsid w:val="008022CE"/>
    <w:rsid w:val="00803A3B"/>
    <w:rsid w:val="00803EE8"/>
    <w:rsid w:val="008048A9"/>
    <w:rsid w:val="00804E36"/>
    <w:rsid w:val="00804E54"/>
    <w:rsid w:val="008054E7"/>
    <w:rsid w:val="00805913"/>
    <w:rsid w:val="00805CF7"/>
    <w:rsid w:val="008061FB"/>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2C9"/>
    <w:rsid w:val="0081344E"/>
    <w:rsid w:val="0081369B"/>
    <w:rsid w:val="0081370C"/>
    <w:rsid w:val="00813857"/>
    <w:rsid w:val="008140A4"/>
    <w:rsid w:val="00814C70"/>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B5"/>
    <w:rsid w:val="00830D52"/>
    <w:rsid w:val="008315E5"/>
    <w:rsid w:val="008316A6"/>
    <w:rsid w:val="00831D18"/>
    <w:rsid w:val="008327D1"/>
    <w:rsid w:val="00832ABE"/>
    <w:rsid w:val="00832DD6"/>
    <w:rsid w:val="00833007"/>
    <w:rsid w:val="0083300B"/>
    <w:rsid w:val="00833136"/>
    <w:rsid w:val="0083443C"/>
    <w:rsid w:val="008344D3"/>
    <w:rsid w:val="00834707"/>
    <w:rsid w:val="00834A23"/>
    <w:rsid w:val="00834D05"/>
    <w:rsid w:val="00834E90"/>
    <w:rsid w:val="00834E9B"/>
    <w:rsid w:val="00834F4B"/>
    <w:rsid w:val="008351EB"/>
    <w:rsid w:val="008353D8"/>
    <w:rsid w:val="0083549F"/>
    <w:rsid w:val="008357D8"/>
    <w:rsid w:val="008359E9"/>
    <w:rsid w:val="0083677B"/>
    <w:rsid w:val="008369EB"/>
    <w:rsid w:val="00836F27"/>
    <w:rsid w:val="008372BB"/>
    <w:rsid w:val="00837399"/>
    <w:rsid w:val="00837E00"/>
    <w:rsid w:val="00840ACF"/>
    <w:rsid w:val="00841133"/>
    <w:rsid w:val="00841296"/>
    <w:rsid w:val="008426A4"/>
    <w:rsid w:val="00843ABF"/>
    <w:rsid w:val="00843F6C"/>
    <w:rsid w:val="008446A2"/>
    <w:rsid w:val="00844927"/>
    <w:rsid w:val="00844DBD"/>
    <w:rsid w:val="00844E7A"/>
    <w:rsid w:val="00844EA9"/>
    <w:rsid w:val="00844FED"/>
    <w:rsid w:val="0084542E"/>
    <w:rsid w:val="00845736"/>
    <w:rsid w:val="00845E01"/>
    <w:rsid w:val="00845F94"/>
    <w:rsid w:val="008472D6"/>
    <w:rsid w:val="00847596"/>
    <w:rsid w:val="00847987"/>
    <w:rsid w:val="00847BBE"/>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74BC"/>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6843"/>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F1C"/>
    <w:rsid w:val="008750B5"/>
    <w:rsid w:val="0087512C"/>
    <w:rsid w:val="00875159"/>
    <w:rsid w:val="008751BF"/>
    <w:rsid w:val="00875AB9"/>
    <w:rsid w:val="00875C1F"/>
    <w:rsid w:val="00876632"/>
    <w:rsid w:val="00876DFD"/>
    <w:rsid w:val="008770D9"/>
    <w:rsid w:val="00877879"/>
    <w:rsid w:val="00877C96"/>
    <w:rsid w:val="00880A59"/>
    <w:rsid w:val="00881115"/>
    <w:rsid w:val="00881150"/>
    <w:rsid w:val="00881E08"/>
    <w:rsid w:val="00881E89"/>
    <w:rsid w:val="00882235"/>
    <w:rsid w:val="008822C5"/>
    <w:rsid w:val="008836D0"/>
    <w:rsid w:val="00883BA7"/>
    <w:rsid w:val="00884705"/>
    <w:rsid w:val="00884AC1"/>
    <w:rsid w:val="0088560E"/>
    <w:rsid w:val="008859A3"/>
    <w:rsid w:val="008865A3"/>
    <w:rsid w:val="008901C2"/>
    <w:rsid w:val="008901D4"/>
    <w:rsid w:val="00890440"/>
    <w:rsid w:val="0089076F"/>
    <w:rsid w:val="00890CB7"/>
    <w:rsid w:val="0089148F"/>
    <w:rsid w:val="00891AEC"/>
    <w:rsid w:val="0089206E"/>
    <w:rsid w:val="0089256D"/>
    <w:rsid w:val="00892C7F"/>
    <w:rsid w:val="008934B8"/>
    <w:rsid w:val="00893A53"/>
    <w:rsid w:val="00894363"/>
    <w:rsid w:val="0089471F"/>
    <w:rsid w:val="0089558E"/>
    <w:rsid w:val="0089580B"/>
    <w:rsid w:val="0089649D"/>
    <w:rsid w:val="00896569"/>
    <w:rsid w:val="008966E1"/>
    <w:rsid w:val="00896A6B"/>
    <w:rsid w:val="008974A7"/>
    <w:rsid w:val="00897A54"/>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662F"/>
    <w:rsid w:val="008A6E24"/>
    <w:rsid w:val="008A7922"/>
    <w:rsid w:val="008B0C8C"/>
    <w:rsid w:val="008B14DB"/>
    <w:rsid w:val="008B1FFF"/>
    <w:rsid w:val="008B2859"/>
    <w:rsid w:val="008B286D"/>
    <w:rsid w:val="008B2893"/>
    <w:rsid w:val="008B417A"/>
    <w:rsid w:val="008B45EF"/>
    <w:rsid w:val="008B56A6"/>
    <w:rsid w:val="008B5C62"/>
    <w:rsid w:val="008B6541"/>
    <w:rsid w:val="008B661B"/>
    <w:rsid w:val="008B6AD1"/>
    <w:rsid w:val="008B6CA2"/>
    <w:rsid w:val="008B6D03"/>
    <w:rsid w:val="008C0E60"/>
    <w:rsid w:val="008C15F5"/>
    <w:rsid w:val="008C268D"/>
    <w:rsid w:val="008C338E"/>
    <w:rsid w:val="008C4437"/>
    <w:rsid w:val="008C4AB3"/>
    <w:rsid w:val="008C6985"/>
    <w:rsid w:val="008C7271"/>
    <w:rsid w:val="008C745A"/>
    <w:rsid w:val="008C75DD"/>
    <w:rsid w:val="008C7D0C"/>
    <w:rsid w:val="008C7FAF"/>
    <w:rsid w:val="008D081C"/>
    <w:rsid w:val="008D086E"/>
    <w:rsid w:val="008D0B90"/>
    <w:rsid w:val="008D16D0"/>
    <w:rsid w:val="008D22E6"/>
    <w:rsid w:val="008D2B75"/>
    <w:rsid w:val="008D2E29"/>
    <w:rsid w:val="008D3671"/>
    <w:rsid w:val="008D36A7"/>
    <w:rsid w:val="008D3E19"/>
    <w:rsid w:val="008D4791"/>
    <w:rsid w:val="008D4B28"/>
    <w:rsid w:val="008D53AB"/>
    <w:rsid w:val="008D5C79"/>
    <w:rsid w:val="008D5E9F"/>
    <w:rsid w:val="008D5F9C"/>
    <w:rsid w:val="008D60F3"/>
    <w:rsid w:val="008D6302"/>
    <w:rsid w:val="008D64EB"/>
    <w:rsid w:val="008D67F2"/>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39F4"/>
    <w:rsid w:val="008E3F38"/>
    <w:rsid w:val="008E4311"/>
    <w:rsid w:val="008E4419"/>
    <w:rsid w:val="008E57F7"/>
    <w:rsid w:val="008E6253"/>
    <w:rsid w:val="008E7832"/>
    <w:rsid w:val="008E7E3F"/>
    <w:rsid w:val="008F01A4"/>
    <w:rsid w:val="008F08B2"/>
    <w:rsid w:val="008F0EEC"/>
    <w:rsid w:val="008F15D9"/>
    <w:rsid w:val="008F1DAE"/>
    <w:rsid w:val="008F240A"/>
    <w:rsid w:val="008F2563"/>
    <w:rsid w:val="008F38B4"/>
    <w:rsid w:val="008F40DB"/>
    <w:rsid w:val="008F42EA"/>
    <w:rsid w:val="008F4BB9"/>
    <w:rsid w:val="008F4C35"/>
    <w:rsid w:val="008F55C3"/>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1"/>
    <w:rsid w:val="00902B39"/>
    <w:rsid w:val="00902EFF"/>
    <w:rsid w:val="00903375"/>
    <w:rsid w:val="00903AAC"/>
    <w:rsid w:val="00903F06"/>
    <w:rsid w:val="009040E9"/>
    <w:rsid w:val="00904244"/>
    <w:rsid w:val="009046E2"/>
    <w:rsid w:val="009047F2"/>
    <w:rsid w:val="00904B8E"/>
    <w:rsid w:val="00905425"/>
    <w:rsid w:val="00905D7D"/>
    <w:rsid w:val="0090623E"/>
    <w:rsid w:val="0090629C"/>
    <w:rsid w:val="00906A02"/>
    <w:rsid w:val="00906F6F"/>
    <w:rsid w:val="009072C5"/>
    <w:rsid w:val="0090734A"/>
    <w:rsid w:val="0090739B"/>
    <w:rsid w:val="009079CD"/>
    <w:rsid w:val="00907B44"/>
    <w:rsid w:val="00907B51"/>
    <w:rsid w:val="00907BFE"/>
    <w:rsid w:val="00907F04"/>
    <w:rsid w:val="00910933"/>
    <w:rsid w:val="00910C94"/>
    <w:rsid w:val="0091300B"/>
    <w:rsid w:val="00913202"/>
    <w:rsid w:val="0091323D"/>
    <w:rsid w:val="0091397D"/>
    <w:rsid w:val="00914068"/>
    <w:rsid w:val="00914869"/>
    <w:rsid w:val="00915639"/>
    <w:rsid w:val="00915B07"/>
    <w:rsid w:val="00915CAB"/>
    <w:rsid w:val="00915E12"/>
    <w:rsid w:val="00915F9D"/>
    <w:rsid w:val="009160A2"/>
    <w:rsid w:val="00916177"/>
    <w:rsid w:val="0091648D"/>
    <w:rsid w:val="009165E7"/>
    <w:rsid w:val="00916958"/>
    <w:rsid w:val="00917247"/>
    <w:rsid w:val="00917663"/>
    <w:rsid w:val="009178C2"/>
    <w:rsid w:val="00917A7E"/>
    <w:rsid w:val="00917ABC"/>
    <w:rsid w:val="009202BB"/>
    <w:rsid w:val="00920607"/>
    <w:rsid w:val="00920672"/>
    <w:rsid w:val="00921A13"/>
    <w:rsid w:val="00921EE5"/>
    <w:rsid w:val="00922B91"/>
    <w:rsid w:val="00922EFC"/>
    <w:rsid w:val="00923279"/>
    <w:rsid w:val="00923C7A"/>
    <w:rsid w:val="009254F4"/>
    <w:rsid w:val="00925BAA"/>
    <w:rsid w:val="009279BD"/>
    <w:rsid w:val="00927A93"/>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69"/>
    <w:rsid w:val="00933DC1"/>
    <w:rsid w:val="0093479D"/>
    <w:rsid w:val="00934B18"/>
    <w:rsid w:val="00934BEB"/>
    <w:rsid w:val="00934EC6"/>
    <w:rsid w:val="00934EF0"/>
    <w:rsid w:val="00935093"/>
    <w:rsid w:val="00935624"/>
    <w:rsid w:val="009358D7"/>
    <w:rsid w:val="00935C29"/>
    <w:rsid w:val="00936142"/>
    <w:rsid w:val="0093617E"/>
    <w:rsid w:val="00936311"/>
    <w:rsid w:val="00936A68"/>
    <w:rsid w:val="0093763B"/>
    <w:rsid w:val="00937DDD"/>
    <w:rsid w:val="00941118"/>
    <w:rsid w:val="00941452"/>
    <w:rsid w:val="00942DBD"/>
    <w:rsid w:val="00942DFF"/>
    <w:rsid w:val="00943063"/>
    <w:rsid w:val="00943108"/>
    <w:rsid w:val="00943D44"/>
    <w:rsid w:val="0094517F"/>
    <w:rsid w:val="00946125"/>
    <w:rsid w:val="009467B6"/>
    <w:rsid w:val="00950D81"/>
    <w:rsid w:val="00950FF5"/>
    <w:rsid w:val="0095140F"/>
    <w:rsid w:val="009516D8"/>
    <w:rsid w:val="0095170F"/>
    <w:rsid w:val="00951C42"/>
    <w:rsid w:val="00952171"/>
    <w:rsid w:val="00952231"/>
    <w:rsid w:val="00952645"/>
    <w:rsid w:val="0095286C"/>
    <w:rsid w:val="00952EED"/>
    <w:rsid w:val="00953F54"/>
    <w:rsid w:val="0095469F"/>
    <w:rsid w:val="0095470C"/>
    <w:rsid w:val="00954AE9"/>
    <w:rsid w:val="00954EE1"/>
    <w:rsid w:val="0095554F"/>
    <w:rsid w:val="00956452"/>
    <w:rsid w:val="00956746"/>
    <w:rsid w:val="00960852"/>
    <w:rsid w:val="00961280"/>
    <w:rsid w:val="0096153B"/>
    <w:rsid w:val="00961AAB"/>
    <w:rsid w:val="00961D20"/>
    <w:rsid w:val="009627C7"/>
    <w:rsid w:val="00962D7D"/>
    <w:rsid w:val="00962D84"/>
    <w:rsid w:val="0096452C"/>
    <w:rsid w:val="009655E8"/>
    <w:rsid w:val="00965865"/>
    <w:rsid w:val="00965CCC"/>
    <w:rsid w:val="00965F76"/>
    <w:rsid w:val="00966429"/>
    <w:rsid w:val="00966BFA"/>
    <w:rsid w:val="00966F7B"/>
    <w:rsid w:val="00966FDC"/>
    <w:rsid w:val="009674AB"/>
    <w:rsid w:val="009678DA"/>
    <w:rsid w:val="009679A2"/>
    <w:rsid w:val="009701A5"/>
    <w:rsid w:val="00970DF8"/>
    <w:rsid w:val="009711B7"/>
    <w:rsid w:val="009712DC"/>
    <w:rsid w:val="00971AF8"/>
    <w:rsid w:val="00971B9A"/>
    <w:rsid w:val="00971BC3"/>
    <w:rsid w:val="00972936"/>
    <w:rsid w:val="00972CA3"/>
    <w:rsid w:val="00973538"/>
    <w:rsid w:val="00973607"/>
    <w:rsid w:val="00973CCE"/>
    <w:rsid w:val="00973F4D"/>
    <w:rsid w:val="00974423"/>
    <w:rsid w:val="009753F2"/>
    <w:rsid w:val="0097541B"/>
    <w:rsid w:val="00976065"/>
    <w:rsid w:val="00976167"/>
    <w:rsid w:val="009765E4"/>
    <w:rsid w:val="00976810"/>
    <w:rsid w:val="009771C9"/>
    <w:rsid w:val="00977E89"/>
    <w:rsid w:val="009802AE"/>
    <w:rsid w:val="009803FE"/>
    <w:rsid w:val="00980CE7"/>
    <w:rsid w:val="00980CED"/>
    <w:rsid w:val="00980F3D"/>
    <w:rsid w:val="00981681"/>
    <w:rsid w:val="00981AB0"/>
    <w:rsid w:val="00981CF6"/>
    <w:rsid w:val="00982142"/>
    <w:rsid w:val="00982B09"/>
    <w:rsid w:val="00982B33"/>
    <w:rsid w:val="0098324B"/>
    <w:rsid w:val="009837EB"/>
    <w:rsid w:val="00984043"/>
    <w:rsid w:val="00984093"/>
    <w:rsid w:val="0098463E"/>
    <w:rsid w:val="00984B04"/>
    <w:rsid w:val="009850A1"/>
    <w:rsid w:val="00985252"/>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983"/>
    <w:rsid w:val="00994156"/>
    <w:rsid w:val="00994354"/>
    <w:rsid w:val="009943B4"/>
    <w:rsid w:val="009946AA"/>
    <w:rsid w:val="00995376"/>
    <w:rsid w:val="0099623D"/>
    <w:rsid w:val="009962D8"/>
    <w:rsid w:val="009964A0"/>
    <w:rsid w:val="009971E4"/>
    <w:rsid w:val="00997360"/>
    <w:rsid w:val="00997C49"/>
    <w:rsid w:val="009A007D"/>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8C7"/>
    <w:rsid w:val="009A4119"/>
    <w:rsid w:val="009A4366"/>
    <w:rsid w:val="009A44C9"/>
    <w:rsid w:val="009A4712"/>
    <w:rsid w:val="009A4878"/>
    <w:rsid w:val="009A4B44"/>
    <w:rsid w:val="009A5B55"/>
    <w:rsid w:val="009A607F"/>
    <w:rsid w:val="009A66F1"/>
    <w:rsid w:val="009A6CD7"/>
    <w:rsid w:val="009A7137"/>
    <w:rsid w:val="009A771C"/>
    <w:rsid w:val="009A7BE5"/>
    <w:rsid w:val="009A7C65"/>
    <w:rsid w:val="009B0009"/>
    <w:rsid w:val="009B00BE"/>
    <w:rsid w:val="009B024B"/>
    <w:rsid w:val="009B0818"/>
    <w:rsid w:val="009B21B9"/>
    <w:rsid w:val="009B25B0"/>
    <w:rsid w:val="009B2607"/>
    <w:rsid w:val="009B3727"/>
    <w:rsid w:val="009B3B65"/>
    <w:rsid w:val="009B3C53"/>
    <w:rsid w:val="009B3C5A"/>
    <w:rsid w:val="009B3CAE"/>
    <w:rsid w:val="009B4113"/>
    <w:rsid w:val="009B44C3"/>
    <w:rsid w:val="009B4CB8"/>
    <w:rsid w:val="009B4F31"/>
    <w:rsid w:val="009B5BFC"/>
    <w:rsid w:val="009B5E02"/>
    <w:rsid w:val="009B6279"/>
    <w:rsid w:val="009B7C03"/>
    <w:rsid w:val="009B7D88"/>
    <w:rsid w:val="009B7DC5"/>
    <w:rsid w:val="009C009E"/>
    <w:rsid w:val="009C00AE"/>
    <w:rsid w:val="009C07ED"/>
    <w:rsid w:val="009C163C"/>
    <w:rsid w:val="009C23D7"/>
    <w:rsid w:val="009C24B9"/>
    <w:rsid w:val="009C2A3D"/>
    <w:rsid w:val="009C2EEF"/>
    <w:rsid w:val="009C34B4"/>
    <w:rsid w:val="009C445B"/>
    <w:rsid w:val="009C4DB1"/>
    <w:rsid w:val="009C5102"/>
    <w:rsid w:val="009C5155"/>
    <w:rsid w:val="009C6876"/>
    <w:rsid w:val="009C6878"/>
    <w:rsid w:val="009C6B07"/>
    <w:rsid w:val="009C6BC3"/>
    <w:rsid w:val="009C771E"/>
    <w:rsid w:val="009D00CD"/>
    <w:rsid w:val="009D0AD3"/>
    <w:rsid w:val="009D2610"/>
    <w:rsid w:val="009D2ABE"/>
    <w:rsid w:val="009D31B4"/>
    <w:rsid w:val="009D3883"/>
    <w:rsid w:val="009D4448"/>
    <w:rsid w:val="009D44A5"/>
    <w:rsid w:val="009D464A"/>
    <w:rsid w:val="009D4AE6"/>
    <w:rsid w:val="009D6BDF"/>
    <w:rsid w:val="009D71EF"/>
    <w:rsid w:val="009D7DDB"/>
    <w:rsid w:val="009E0821"/>
    <w:rsid w:val="009E0825"/>
    <w:rsid w:val="009E27C9"/>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AE9"/>
    <w:rsid w:val="009F2B83"/>
    <w:rsid w:val="009F2CC9"/>
    <w:rsid w:val="009F2D08"/>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77D"/>
    <w:rsid w:val="009F792E"/>
    <w:rsid w:val="009F7E04"/>
    <w:rsid w:val="009F7F33"/>
    <w:rsid w:val="00A00A31"/>
    <w:rsid w:val="00A00AD1"/>
    <w:rsid w:val="00A01F56"/>
    <w:rsid w:val="00A01FD4"/>
    <w:rsid w:val="00A02B3A"/>
    <w:rsid w:val="00A035E5"/>
    <w:rsid w:val="00A037EC"/>
    <w:rsid w:val="00A04118"/>
    <w:rsid w:val="00A044BD"/>
    <w:rsid w:val="00A0476A"/>
    <w:rsid w:val="00A05079"/>
    <w:rsid w:val="00A05690"/>
    <w:rsid w:val="00A058C7"/>
    <w:rsid w:val="00A05D6F"/>
    <w:rsid w:val="00A05DCC"/>
    <w:rsid w:val="00A0611E"/>
    <w:rsid w:val="00A06DD2"/>
    <w:rsid w:val="00A0706A"/>
    <w:rsid w:val="00A0771C"/>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D6"/>
    <w:rsid w:val="00A13DF0"/>
    <w:rsid w:val="00A13E26"/>
    <w:rsid w:val="00A1445C"/>
    <w:rsid w:val="00A14EE7"/>
    <w:rsid w:val="00A15651"/>
    <w:rsid w:val="00A16033"/>
    <w:rsid w:val="00A16272"/>
    <w:rsid w:val="00A17BF3"/>
    <w:rsid w:val="00A17C0F"/>
    <w:rsid w:val="00A17CFF"/>
    <w:rsid w:val="00A17E13"/>
    <w:rsid w:val="00A213D2"/>
    <w:rsid w:val="00A21C06"/>
    <w:rsid w:val="00A222A7"/>
    <w:rsid w:val="00A22575"/>
    <w:rsid w:val="00A22BC5"/>
    <w:rsid w:val="00A22E25"/>
    <w:rsid w:val="00A22FA6"/>
    <w:rsid w:val="00A23026"/>
    <w:rsid w:val="00A23452"/>
    <w:rsid w:val="00A23473"/>
    <w:rsid w:val="00A24B5A"/>
    <w:rsid w:val="00A2506A"/>
    <w:rsid w:val="00A2573A"/>
    <w:rsid w:val="00A25F65"/>
    <w:rsid w:val="00A261B1"/>
    <w:rsid w:val="00A26C70"/>
    <w:rsid w:val="00A27215"/>
    <w:rsid w:val="00A30133"/>
    <w:rsid w:val="00A302E4"/>
    <w:rsid w:val="00A30C2E"/>
    <w:rsid w:val="00A31FD7"/>
    <w:rsid w:val="00A32238"/>
    <w:rsid w:val="00A326B6"/>
    <w:rsid w:val="00A32A14"/>
    <w:rsid w:val="00A32B35"/>
    <w:rsid w:val="00A3301C"/>
    <w:rsid w:val="00A33074"/>
    <w:rsid w:val="00A3308A"/>
    <w:rsid w:val="00A33B87"/>
    <w:rsid w:val="00A346BF"/>
    <w:rsid w:val="00A34DA4"/>
    <w:rsid w:val="00A34EC5"/>
    <w:rsid w:val="00A34F9A"/>
    <w:rsid w:val="00A350D1"/>
    <w:rsid w:val="00A356B2"/>
    <w:rsid w:val="00A35AC0"/>
    <w:rsid w:val="00A36614"/>
    <w:rsid w:val="00A3683E"/>
    <w:rsid w:val="00A37DD0"/>
    <w:rsid w:val="00A400A2"/>
    <w:rsid w:val="00A40568"/>
    <w:rsid w:val="00A40627"/>
    <w:rsid w:val="00A4097B"/>
    <w:rsid w:val="00A41856"/>
    <w:rsid w:val="00A41A13"/>
    <w:rsid w:val="00A4376E"/>
    <w:rsid w:val="00A43FC3"/>
    <w:rsid w:val="00A447DB"/>
    <w:rsid w:val="00A44DB4"/>
    <w:rsid w:val="00A4565C"/>
    <w:rsid w:val="00A45BBC"/>
    <w:rsid w:val="00A45F12"/>
    <w:rsid w:val="00A46FC2"/>
    <w:rsid w:val="00A47CF8"/>
    <w:rsid w:val="00A51851"/>
    <w:rsid w:val="00A5198A"/>
    <w:rsid w:val="00A51A86"/>
    <w:rsid w:val="00A52525"/>
    <w:rsid w:val="00A52FD6"/>
    <w:rsid w:val="00A5354E"/>
    <w:rsid w:val="00A5386A"/>
    <w:rsid w:val="00A53F95"/>
    <w:rsid w:val="00A547AC"/>
    <w:rsid w:val="00A54D1A"/>
    <w:rsid w:val="00A5545B"/>
    <w:rsid w:val="00A55667"/>
    <w:rsid w:val="00A57579"/>
    <w:rsid w:val="00A610AC"/>
    <w:rsid w:val="00A612F5"/>
    <w:rsid w:val="00A616AB"/>
    <w:rsid w:val="00A624AE"/>
    <w:rsid w:val="00A628E1"/>
    <w:rsid w:val="00A62DED"/>
    <w:rsid w:val="00A637DA"/>
    <w:rsid w:val="00A63A75"/>
    <w:rsid w:val="00A6404D"/>
    <w:rsid w:val="00A640D0"/>
    <w:rsid w:val="00A640DA"/>
    <w:rsid w:val="00A64363"/>
    <w:rsid w:val="00A64D57"/>
    <w:rsid w:val="00A64F4C"/>
    <w:rsid w:val="00A64F51"/>
    <w:rsid w:val="00A6515F"/>
    <w:rsid w:val="00A652C8"/>
    <w:rsid w:val="00A658F4"/>
    <w:rsid w:val="00A65992"/>
    <w:rsid w:val="00A65C98"/>
    <w:rsid w:val="00A66649"/>
    <w:rsid w:val="00A667DE"/>
    <w:rsid w:val="00A66C25"/>
    <w:rsid w:val="00A66F89"/>
    <w:rsid w:val="00A6704A"/>
    <w:rsid w:val="00A6711B"/>
    <w:rsid w:val="00A67577"/>
    <w:rsid w:val="00A67982"/>
    <w:rsid w:val="00A67A97"/>
    <w:rsid w:val="00A71B81"/>
    <w:rsid w:val="00A72C7B"/>
    <w:rsid w:val="00A730C1"/>
    <w:rsid w:val="00A73786"/>
    <w:rsid w:val="00A74A00"/>
    <w:rsid w:val="00A74FA3"/>
    <w:rsid w:val="00A756AD"/>
    <w:rsid w:val="00A75972"/>
    <w:rsid w:val="00A763D4"/>
    <w:rsid w:val="00A77124"/>
    <w:rsid w:val="00A77253"/>
    <w:rsid w:val="00A77EEA"/>
    <w:rsid w:val="00A81596"/>
    <w:rsid w:val="00A8254E"/>
    <w:rsid w:val="00A82596"/>
    <w:rsid w:val="00A8271F"/>
    <w:rsid w:val="00A8279D"/>
    <w:rsid w:val="00A82898"/>
    <w:rsid w:val="00A839CE"/>
    <w:rsid w:val="00A841A5"/>
    <w:rsid w:val="00A843EF"/>
    <w:rsid w:val="00A84518"/>
    <w:rsid w:val="00A84D2F"/>
    <w:rsid w:val="00A852AF"/>
    <w:rsid w:val="00A8561F"/>
    <w:rsid w:val="00A85A4E"/>
    <w:rsid w:val="00A85A66"/>
    <w:rsid w:val="00A85BF3"/>
    <w:rsid w:val="00A85C80"/>
    <w:rsid w:val="00A860B1"/>
    <w:rsid w:val="00A867BB"/>
    <w:rsid w:val="00A8682D"/>
    <w:rsid w:val="00A87DFE"/>
    <w:rsid w:val="00A87F3A"/>
    <w:rsid w:val="00A907B3"/>
    <w:rsid w:val="00A9080F"/>
    <w:rsid w:val="00A917D2"/>
    <w:rsid w:val="00A91ABD"/>
    <w:rsid w:val="00A92043"/>
    <w:rsid w:val="00A924CB"/>
    <w:rsid w:val="00A925D8"/>
    <w:rsid w:val="00A92A8A"/>
    <w:rsid w:val="00A93F77"/>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8F1"/>
    <w:rsid w:val="00AA39E2"/>
    <w:rsid w:val="00AA4D7E"/>
    <w:rsid w:val="00AA4F8F"/>
    <w:rsid w:val="00AA5BE5"/>
    <w:rsid w:val="00AA5DAE"/>
    <w:rsid w:val="00AA5E2E"/>
    <w:rsid w:val="00AA5FA7"/>
    <w:rsid w:val="00AA639D"/>
    <w:rsid w:val="00AA63E3"/>
    <w:rsid w:val="00AA67B2"/>
    <w:rsid w:val="00AA7E88"/>
    <w:rsid w:val="00AB057C"/>
    <w:rsid w:val="00AB06C8"/>
    <w:rsid w:val="00AB1079"/>
    <w:rsid w:val="00AB14D8"/>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B7744"/>
    <w:rsid w:val="00AC0466"/>
    <w:rsid w:val="00AC053F"/>
    <w:rsid w:val="00AC0603"/>
    <w:rsid w:val="00AC0C66"/>
    <w:rsid w:val="00AC1238"/>
    <w:rsid w:val="00AC1BC9"/>
    <w:rsid w:val="00AC1DBC"/>
    <w:rsid w:val="00AC2A11"/>
    <w:rsid w:val="00AC2BC7"/>
    <w:rsid w:val="00AC3105"/>
    <w:rsid w:val="00AC4054"/>
    <w:rsid w:val="00AC4305"/>
    <w:rsid w:val="00AC45A8"/>
    <w:rsid w:val="00AC48B0"/>
    <w:rsid w:val="00AC4B11"/>
    <w:rsid w:val="00AC53CE"/>
    <w:rsid w:val="00AD00AC"/>
    <w:rsid w:val="00AD0208"/>
    <w:rsid w:val="00AD08E4"/>
    <w:rsid w:val="00AD090A"/>
    <w:rsid w:val="00AD09AB"/>
    <w:rsid w:val="00AD0DBF"/>
    <w:rsid w:val="00AD2FCA"/>
    <w:rsid w:val="00AD2FD2"/>
    <w:rsid w:val="00AD3080"/>
    <w:rsid w:val="00AD4004"/>
    <w:rsid w:val="00AD40AF"/>
    <w:rsid w:val="00AD45EB"/>
    <w:rsid w:val="00AD53F1"/>
    <w:rsid w:val="00AD6F37"/>
    <w:rsid w:val="00AD705F"/>
    <w:rsid w:val="00AD7AC3"/>
    <w:rsid w:val="00AE004F"/>
    <w:rsid w:val="00AE0078"/>
    <w:rsid w:val="00AE0229"/>
    <w:rsid w:val="00AE0B5D"/>
    <w:rsid w:val="00AE189B"/>
    <w:rsid w:val="00AE1930"/>
    <w:rsid w:val="00AE2FE4"/>
    <w:rsid w:val="00AE309D"/>
    <w:rsid w:val="00AE3352"/>
    <w:rsid w:val="00AE40C6"/>
    <w:rsid w:val="00AE4460"/>
    <w:rsid w:val="00AE45D7"/>
    <w:rsid w:val="00AE4B7A"/>
    <w:rsid w:val="00AE514A"/>
    <w:rsid w:val="00AE677F"/>
    <w:rsid w:val="00AE6ACE"/>
    <w:rsid w:val="00AE6BEB"/>
    <w:rsid w:val="00AE6FA4"/>
    <w:rsid w:val="00AE78C7"/>
    <w:rsid w:val="00AE7EB7"/>
    <w:rsid w:val="00AF02AB"/>
    <w:rsid w:val="00AF0722"/>
    <w:rsid w:val="00AF0A47"/>
    <w:rsid w:val="00AF0E3C"/>
    <w:rsid w:val="00AF1825"/>
    <w:rsid w:val="00AF267C"/>
    <w:rsid w:val="00AF3BFB"/>
    <w:rsid w:val="00AF466D"/>
    <w:rsid w:val="00AF5943"/>
    <w:rsid w:val="00AF5AD9"/>
    <w:rsid w:val="00AF5B9C"/>
    <w:rsid w:val="00AF6321"/>
    <w:rsid w:val="00AF638C"/>
    <w:rsid w:val="00AF64DD"/>
    <w:rsid w:val="00AF6B50"/>
    <w:rsid w:val="00AF6C68"/>
    <w:rsid w:val="00AF6F8B"/>
    <w:rsid w:val="00AF7B02"/>
    <w:rsid w:val="00B00ABA"/>
    <w:rsid w:val="00B00FCB"/>
    <w:rsid w:val="00B01037"/>
    <w:rsid w:val="00B0175E"/>
    <w:rsid w:val="00B01A96"/>
    <w:rsid w:val="00B01F31"/>
    <w:rsid w:val="00B0262F"/>
    <w:rsid w:val="00B026C8"/>
    <w:rsid w:val="00B02A1F"/>
    <w:rsid w:val="00B02E9E"/>
    <w:rsid w:val="00B02F1C"/>
    <w:rsid w:val="00B03411"/>
    <w:rsid w:val="00B043F9"/>
    <w:rsid w:val="00B04B58"/>
    <w:rsid w:val="00B0518E"/>
    <w:rsid w:val="00B05688"/>
    <w:rsid w:val="00B056ED"/>
    <w:rsid w:val="00B05ABC"/>
    <w:rsid w:val="00B06197"/>
    <w:rsid w:val="00B06BE4"/>
    <w:rsid w:val="00B07896"/>
    <w:rsid w:val="00B07B5C"/>
    <w:rsid w:val="00B100F9"/>
    <w:rsid w:val="00B105D3"/>
    <w:rsid w:val="00B10AE5"/>
    <w:rsid w:val="00B110B2"/>
    <w:rsid w:val="00B11B89"/>
    <w:rsid w:val="00B12747"/>
    <w:rsid w:val="00B12F1F"/>
    <w:rsid w:val="00B12F97"/>
    <w:rsid w:val="00B13060"/>
    <w:rsid w:val="00B1310D"/>
    <w:rsid w:val="00B1333D"/>
    <w:rsid w:val="00B13B85"/>
    <w:rsid w:val="00B13CA8"/>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8B4"/>
    <w:rsid w:val="00B22ABD"/>
    <w:rsid w:val="00B248C2"/>
    <w:rsid w:val="00B249D1"/>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276"/>
    <w:rsid w:val="00B365CD"/>
    <w:rsid w:val="00B36919"/>
    <w:rsid w:val="00B36F72"/>
    <w:rsid w:val="00B37056"/>
    <w:rsid w:val="00B3716D"/>
    <w:rsid w:val="00B37259"/>
    <w:rsid w:val="00B375C7"/>
    <w:rsid w:val="00B375FB"/>
    <w:rsid w:val="00B37B47"/>
    <w:rsid w:val="00B37EE7"/>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D3"/>
    <w:rsid w:val="00B460E0"/>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ABD"/>
    <w:rsid w:val="00B61D43"/>
    <w:rsid w:val="00B61DEE"/>
    <w:rsid w:val="00B62B65"/>
    <w:rsid w:val="00B62B8A"/>
    <w:rsid w:val="00B62FCB"/>
    <w:rsid w:val="00B644BC"/>
    <w:rsid w:val="00B648D2"/>
    <w:rsid w:val="00B64C6F"/>
    <w:rsid w:val="00B64C97"/>
    <w:rsid w:val="00B64CF2"/>
    <w:rsid w:val="00B650A8"/>
    <w:rsid w:val="00B66008"/>
    <w:rsid w:val="00B664AB"/>
    <w:rsid w:val="00B670B7"/>
    <w:rsid w:val="00B710AC"/>
    <w:rsid w:val="00B71515"/>
    <w:rsid w:val="00B71FAD"/>
    <w:rsid w:val="00B72313"/>
    <w:rsid w:val="00B724C4"/>
    <w:rsid w:val="00B728BE"/>
    <w:rsid w:val="00B72B51"/>
    <w:rsid w:val="00B7326A"/>
    <w:rsid w:val="00B73974"/>
    <w:rsid w:val="00B73E94"/>
    <w:rsid w:val="00B74118"/>
    <w:rsid w:val="00B7475A"/>
    <w:rsid w:val="00B74FFA"/>
    <w:rsid w:val="00B752DA"/>
    <w:rsid w:val="00B75365"/>
    <w:rsid w:val="00B75A9F"/>
    <w:rsid w:val="00B75D53"/>
    <w:rsid w:val="00B76194"/>
    <w:rsid w:val="00B76C7A"/>
    <w:rsid w:val="00B76F31"/>
    <w:rsid w:val="00B77A38"/>
    <w:rsid w:val="00B80FFF"/>
    <w:rsid w:val="00B81339"/>
    <w:rsid w:val="00B813D2"/>
    <w:rsid w:val="00B815CA"/>
    <w:rsid w:val="00B82690"/>
    <w:rsid w:val="00B82B3C"/>
    <w:rsid w:val="00B83CA4"/>
    <w:rsid w:val="00B83F07"/>
    <w:rsid w:val="00B84A04"/>
    <w:rsid w:val="00B84A77"/>
    <w:rsid w:val="00B84AAB"/>
    <w:rsid w:val="00B855D8"/>
    <w:rsid w:val="00B8573B"/>
    <w:rsid w:val="00B85754"/>
    <w:rsid w:val="00B857B5"/>
    <w:rsid w:val="00B861A5"/>
    <w:rsid w:val="00B87017"/>
    <w:rsid w:val="00B87FBF"/>
    <w:rsid w:val="00B902D5"/>
    <w:rsid w:val="00B90EF5"/>
    <w:rsid w:val="00B911C1"/>
    <w:rsid w:val="00B91731"/>
    <w:rsid w:val="00B92733"/>
    <w:rsid w:val="00B9301F"/>
    <w:rsid w:val="00B93AB0"/>
    <w:rsid w:val="00B93B04"/>
    <w:rsid w:val="00B943E6"/>
    <w:rsid w:val="00B95221"/>
    <w:rsid w:val="00B9528E"/>
    <w:rsid w:val="00B95483"/>
    <w:rsid w:val="00B95D18"/>
    <w:rsid w:val="00B95E59"/>
    <w:rsid w:val="00B965D9"/>
    <w:rsid w:val="00B968C7"/>
    <w:rsid w:val="00B96CCA"/>
    <w:rsid w:val="00B975F9"/>
    <w:rsid w:val="00B97C03"/>
    <w:rsid w:val="00B97E94"/>
    <w:rsid w:val="00BA02A8"/>
    <w:rsid w:val="00BA0C40"/>
    <w:rsid w:val="00BA0CC1"/>
    <w:rsid w:val="00BA12A2"/>
    <w:rsid w:val="00BA1518"/>
    <w:rsid w:val="00BA171B"/>
    <w:rsid w:val="00BA1764"/>
    <w:rsid w:val="00BA1E48"/>
    <w:rsid w:val="00BA28DB"/>
    <w:rsid w:val="00BA2A32"/>
    <w:rsid w:val="00BA2BBB"/>
    <w:rsid w:val="00BA3AC7"/>
    <w:rsid w:val="00BA3BCA"/>
    <w:rsid w:val="00BA45E7"/>
    <w:rsid w:val="00BA59DF"/>
    <w:rsid w:val="00BA5F49"/>
    <w:rsid w:val="00BA68C9"/>
    <w:rsid w:val="00BA6EB9"/>
    <w:rsid w:val="00BA79A6"/>
    <w:rsid w:val="00BB0783"/>
    <w:rsid w:val="00BB0F9D"/>
    <w:rsid w:val="00BB1E47"/>
    <w:rsid w:val="00BB2392"/>
    <w:rsid w:val="00BB27EC"/>
    <w:rsid w:val="00BB4050"/>
    <w:rsid w:val="00BB4394"/>
    <w:rsid w:val="00BB47B5"/>
    <w:rsid w:val="00BB4FAA"/>
    <w:rsid w:val="00BB50E3"/>
    <w:rsid w:val="00BB58F1"/>
    <w:rsid w:val="00BB6712"/>
    <w:rsid w:val="00BB69E1"/>
    <w:rsid w:val="00BB6F0A"/>
    <w:rsid w:val="00BB723B"/>
    <w:rsid w:val="00BB7F26"/>
    <w:rsid w:val="00BC05F0"/>
    <w:rsid w:val="00BC1490"/>
    <w:rsid w:val="00BC16EA"/>
    <w:rsid w:val="00BC1986"/>
    <w:rsid w:val="00BC1B2E"/>
    <w:rsid w:val="00BC1DBE"/>
    <w:rsid w:val="00BC20BD"/>
    <w:rsid w:val="00BC2476"/>
    <w:rsid w:val="00BC2B0B"/>
    <w:rsid w:val="00BC3444"/>
    <w:rsid w:val="00BC350B"/>
    <w:rsid w:val="00BC3924"/>
    <w:rsid w:val="00BC3E0B"/>
    <w:rsid w:val="00BC3E77"/>
    <w:rsid w:val="00BC4AEE"/>
    <w:rsid w:val="00BC50E6"/>
    <w:rsid w:val="00BC54D1"/>
    <w:rsid w:val="00BC5503"/>
    <w:rsid w:val="00BC5667"/>
    <w:rsid w:val="00BC5E79"/>
    <w:rsid w:val="00BC632B"/>
    <w:rsid w:val="00BC73C1"/>
    <w:rsid w:val="00BD01F7"/>
    <w:rsid w:val="00BD0C5F"/>
    <w:rsid w:val="00BD0FF7"/>
    <w:rsid w:val="00BD1A6A"/>
    <w:rsid w:val="00BD26EE"/>
    <w:rsid w:val="00BD2B5E"/>
    <w:rsid w:val="00BD3429"/>
    <w:rsid w:val="00BD352B"/>
    <w:rsid w:val="00BD360F"/>
    <w:rsid w:val="00BD3767"/>
    <w:rsid w:val="00BD3B77"/>
    <w:rsid w:val="00BD4201"/>
    <w:rsid w:val="00BD462A"/>
    <w:rsid w:val="00BD5389"/>
    <w:rsid w:val="00BD54A3"/>
    <w:rsid w:val="00BD5630"/>
    <w:rsid w:val="00BD5CD2"/>
    <w:rsid w:val="00BD7044"/>
    <w:rsid w:val="00BD71C8"/>
    <w:rsid w:val="00BD7340"/>
    <w:rsid w:val="00BD7620"/>
    <w:rsid w:val="00BD7BC6"/>
    <w:rsid w:val="00BE0044"/>
    <w:rsid w:val="00BE05B3"/>
    <w:rsid w:val="00BE0D0D"/>
    <w:rsid w:val="00BE101E"/>
    <w:rsid w:val="00BE158F"/>
    <w:rsid w:val="00BE1D9C"/>
    <w:rsid w:val="00BE227F"/>
    <w:rsid w:val="00BE27AE"/>
    <w:rsid w:val="00BE29B3"/>
    <w:rsid w:val="00BE2B27"/>
    <w:rsid w:val="00BE2F04"/>
    <w:rsid w:val="00BE3B23"/>
    <w:rsid w:val="00BE3B5C"/>
    <w:rsid w:val="00BE3EFE"/>
    <w:rsid w:val="00BE4571"/>
    <w:rsid w:val="00BE4589"/>
    <w:rsid w:val="00BE4AD4"/>
    <w:rsid w:val="00BE51B6"/>
    <w:rsid w:val="00BE688E"/>
    <w:rsid w:val="00BF00D9"/>
    <w:rsid w:val="00BF0883"/>
    <w:rsid w:val="00BF09D4"/>
    <w:rsid w:val="00BF0E5C"/>
    <w:rsid w:val="00BF10C7"/>
    <w:rsid w:val="00BF1169"/>
    <w:rsid w:val="00BF1688"/>
    <w:rsid w:val="00BF2157"/>
    <w:rsid w:val="00BF2568"/>
    <w:rsid w:val="00BF2868"/>
    <w:rsid w:val="00BF2B49"/>
    <w:rsid w:val="00BF348D"/>
    <w:rsid w:val="00BF48CB"/>
    <w:rsid w:val="00BF5DAE"/>
    <w:rsid w:val="00BF5FA7"/>
    <w:rsid w:val="00BF6E5B"/>
    <w:rsid w:val="00BF6F4F"/>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C99"/>
    <w:rsid w:val="00C05F91"/>
    <w:rsid w:val="00C06390"/>
    <w:rsid w:val="00C0643C"/>
    <w:rsid w:val="00C0762E"/>
    <w:rsid w:val="00C0787B"/>
    <w:rsid w:val="00C0788E"/>
    <w:rsid w:val="00C07F23"/>
    <w:rsid w:val="00C10377"/>
    <w:rsid w:val="00C106F7"/>
    <w:rsid w:val="00C11829"/>
    <w:rsid w:val="00C11BDD"/>
    <w:rsid w:val="00C11E08"/>
    <w:rsid w:val="00C11FC4"/>
    <w:rsid w:val="00C12498"/>
    <w:rsid w:val="00C12949"/>
    <w:rsid w:val="00C130B0"/>
    <w:rsid w:val="00C13ABF"/>
    <w:rsid w:val="00C15984"/>
    <w:rsid w:val="00C15AC3"/>
    <w:rsid w:val="00C15EF2"/>
    <w:rsid w:val="00C16BAA"/>
    <w:rsid w:val="00C16DA5"/>
    <w:rsid w:val="00C16ECE"/>
    <w:rsid w:val="00C1771D"/>
    <w:rsid w:val="00C179B0"/>
    <w:rsid w:val="00C17BDE"/>
    <w:rsid w:val="00C17C81"/>
    <w:rsid w:val="00C200EC"/>
    <w:rsid w:val="00C20239"/>
    <w:rsid w:val="00C20C4F"/>
    <w:rsid w:val="00C20E87"/>
    <w:rsid w:val="00C2144E"/>
    <w:rsid w:val="00C220FA"/>
    <w:rsid w:val="00C22337"/>
    <w:rsid w:val="00C22555"/>
    <w:rsid w:val="00C22702"/>
    <w:rsid w:val="00C2279B"/>
    <w:rsid w:val="00C22B1C"/>
    <w:rsid w:val="00C23060"/>
    <w:rsid w:val="00C23A0B"/>
    <w:rsid w:val="00C25659"/>
    <w:rsid w:val="00C257D2"/>
    <w:rsid w:val="00C26E8A"/>
    <w:rsid w:val="00C27899"/>
    <w:rsid w:val="00C2798B"/>
    <w:rsid w:val="00C27F6A"/>
    <w:rsid w:val="00C304CF"/>
    <w:rsid w:val="00C30885"/>
    <w:rsid w:val="00C310ED"/>
    <w:rsid w:val="00C3110F"/>
    <w:rsid w:val="00C33012"/>
    <w:rsid w:val="00C33303"/>
    <w:rsid w:val="00C333DD"/>
    <w:rsid w:val="00C33566"/>
    <w:rsid w:val="00C339CB"/>
    <w:rsid w:val="00C35341"/>
    <w:rsid w:val="00C363B3"/>
    <w:rsid w:val="00C36476"/>
    <w:rsid w:val="00C364F0"/>
    <w:rsid w:val="00C37768"/>
    <w:rsid w:val="00C40113"/>
    <w:rsid w:val="00C403DC"/>
    <w:rsid w:val="00C40DBD"/>
    <w:rsid w:val="00C412DA"/>
    <w:rsid w:val="00C41BB8"/>
    <w:rsid w:val="00C41D67"/>
    <w:rsid w:val="00C42328"/>
    <w:rsid w:val="00C426B7"/>
    <w:rsid w:val="00C42941"/>
    <w:rsid w:val="00C4308B"/>
    <w:rsid w:val="00C4331F"/>
    <w:rsid w:val="00C43406"/>
    <w:rsid w:val="00C447E6"/>
    <w:rsid w:val="00C45202"/>
    <w:rsid w:val="00C45B5A"/>
    <w:rsid w:val="00C45B9F"/>
    <w:rsid w:val="00C45DA1"/>
    <w:rsid w:val="00C45E4D"/>
    <w:rsid w:val="00C45ED3"/>
    <w:rsid w:val="00C476B5"/>
    <w:rsid w:val="00C4784B"/>
    <w:rsid w:val="00C478CE"/>
    <w:rsid w:val="00C47D3C"/>
    <w:rsid w:val="00C506BC"/>
    <w:rsid w:val="00C50C4E"/>
    <w:rsid w:val="00C50D46"/>
    <w:rsid w:val="00C5163F"/>
    <w:rsid w:val="00C520E9"/>
    <w:rsid w:val="00C523CA"/>
    <w:rsid w:val="00C527DD"/>
    <w:rsid w:val="00C52BFF"/>
    <w:rsid w:val="00C5310F"/>
    <w:rsid w:val="00C53228"/>
    <w:rsid w:val="00C539B2"/>
    <w:rsid w:val="00C53C0C"/>
    <w:rsid w:val="00C5426D"/>
    <w:rsid w:val="00C54785"/>
    <w:rsid w:val="00C54886"/>
    <w:rsid w:val="00C55BDF"/>
    <w:rsid w:val="00C560B3"/>
    <w:rsid w:val="00C563FA"/>
    <w:rsid w:val="00C57106"/>
    <w:rsid w:val="00C571AF"/>
    <w:rsid w:val="00C57C02"/>
    <w:rsid w:val="00C60147"/>
    <w:rsid w:val="00C60504"/>
    <w:rsid w:val="00C60765"/>
    <w:rsid w:val="00C60C2F"/>
    <w:rsid w:val="00C60DF0"/>
    <w:rsid w:val="00C610C4"/>
    <w:rsid w:val="00C615F8"/>
    <w:rsid w:val="00C61A9D"/>
    <w:rsid w:val="00C61F49"/>
    <w:rsid w:val="00C620FD"/>
    <w:rsid w:val="00C621C7"/>
    <w:rsid w:val="00C624F6"/>
    <w:rsid w:val="00C62B15"/>
    <w:rsid w:val="00C62B93"/>
    <w:rsid w:val="00C62C67"/>
    <w:rsid w:val="00C62D79"/>
    <w:rsid w:val="00C630EC"/>
    <w:rsid w:val="00C63308"/>
    <w:rsid w:val="00C634DA"/>
    <w:rsid w:val="00C6384C"/>
    <w:rsid w:val="00C63AFD"/>
    <w:rsid w:val="00C63C13"/>
    <w:rsid w:val="00C63F11"/>
    <w:rsid w:val="00C64059"/>
    <w:rsid w:val="00C6431A"/>
    <w:rsid w:val="00C643E9"/>
    <w:rsid w:val="00C64463"/>
    <w:rsid w:val="00C6486C"/>
    <w:rsid w:val="00C6495C"/>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425A"/>
    <w:rsid w:val="00C74491"/>
    <w:rsid w:val="00C7604F"/>
    <w:rsid w:val="00C763F9"/>
    <w:rsid w:val="00C767F2"/>
    <w:rsid w:val="00C76ECB"/>
    <w:rsid w:val="00C77475"/>
    <w:rsid w:val="00C80533"/>
    <w:rsid w:val="00C80802"/>
    <w:rsid w:val="00C80B78"/>
    <w:rsid w:val="00C81055"/>
    <w:rsid w:val="00C81501"/>
    <w:rsid w:val="00C81B0B"/>
    <w:rsid w:val="00C81BF6"/>
    <w:rsid w:val="00C81CBC"/>
    <w:rsid w:val="00C81E09"/>
    <w:rsid w:val="00C83285"/>
    <w:rsid w:val="00C83356"/>
    <w:rsid w:val="00C83A6A"/>
    <w:rsid w:val="00C84AE7"/>
    <w:rsid w:val="00C84F4C"/>
    <w:rsid w:val="00C850F0"/>
    <w:rsid w:val="00C85D90"/>
    <w:rsid w:val="00C865E5"/>
    <w:rsid w:val="00C8689D"/>
    <w:rsid w:val="00C87027"/>
    <w:rsid w:val="00C8737E"/>
    <w:rsid w:val="00C87536"/>
    <w:rsid w:val="00C87AC5"/>
    <w:rsid w:val="00C87AF9"/>
    <w:rsid w:val="00C9052A"/>
    <w:rsid w:val="00C905D5"/>
    <w:rsid w:val="00C90692"/>
    <w:rsid w:val="00C906CD"/>
    <w:rsid w:val="00C90A06"/>
    <w:rsid w:val="00C90C59"/>
    <w:rsid w:val="00C91734"/>
    <w:rsid w:val="00C91E50"/>
    <w:rsid w:val="00C93450"/>
    <w:rsid w:val="00C94713"/>
    <w:rsid w:val="00C94D9D"/>
    <w:rsid w:val="00C95168"/>
    <w:rsid w:val="00C95ADE"/>
    <w:rsid w:val="00C960A5"/>
    <w:rsid w:val="00C963F0"/>
    <w:rsid w:val="00C968EB"/>
    <w:rsid w:val="00C968FE"/>
    <w:rsid w:val="00C96DBA"/>
    <w:rsid w:val="00C9712B"/>
    <w:rsid w:val="00C97962"/>
    <w:rsid w:val="00C97DF4"/>
    <w:rsid w:val="00CA013E"/>
    <w:rsid w:val="00CA01F8"/>
    <w:rsid w:val="00CA0249"/>
    <w:rsid w:val="00CA045E"/>
    <w:rsid w:val="00CA085C"/>
    <w:rsid w:val="00CA0E84"/>
    <w:rsid w:val="00CA1286"/>
    <w:rsid w:val="00CA1AF6"/>
    <w:rsid w:val="00CA21E1"/>
    <w:rsid w:val="00CA252B"/>
    <w:rsid w:val="00CA2554"/>
    <w:rsid w:val="00CA25E2"/>
    <w:rsid w:val="00CA34F5"/>
    <w:rsid w:val="00CA3C6F"/>
    <w:rsid w:val="00CA3F04"/>
    <w:rsid w:val="00CA4006"/>
    <w:rsid w:val="00CA48E9"/>
    <w:rsid w:val="00CA4903"/>
    <w:rsid w:val="00CA50B9"/>
    <w:rsid w:val="00CA58E9"/>
    <w:rsid w:val="00CA5FFF"/>
    <w:rsid w:val="00CA681E"/>
    <w:rsid w:val="00CA684C"/>
    <w:rsid w:val="00CA6B06"/>
    <w:rsid w:val="00CA6E26"/>
    <w:rsid w:val="00CA7064"/>
    <w:rsid w:val="00CA7A4E"/>
    <w:rsid w:val="00CA7DDF"/>
    <w:rsid w:val="00CB0443"/>
    <w:rsid w:val="00CB0D15"/>
    <w:rsid w:val="00CB1955"/>
    <w:rsid w:val="00CB1F8C"/>
    <w:rsid w:val="00CB2146"/>
    <w:rsid w:val="00CB281F"/>
    <w:rsid w:val="00CB2A30"/>
    <w:rsid w:val="00CB2B46"/>
    <w:rsid w:val="00CB2E6F"/>
    <w:rsid w:val="00CB36FF"/>
    <w:rsid w:val="00CB39A9"/>
    <w:rsid w:val="00CB3EE0"/>
    <w:rsid w:val="00CB4F29"/>
    <w:rsid w:val="00CB506D"/>
    <w:rsid w:val="00CB54AF"/>
    <w:rsid w:val="00CB7814"/>
    <w:rsid w:val="00CB7AC7"/>
    <w:rsid w:val="00CB7E48"/>
    <w:rsid w:val="00CB7EF3"/>
    <w:rsid w:val="00CC0201"/>
    <w:rsid w:val="00CC057B"/>
    <w:rsid w:val="00CC0A87"/>
    <w:rsid w:val="00CC0DB6"/>
    <w:rsid w:val="00CC19A3"/>
    <w:rsid w:val="00CC25EA"/>
    <w:rsid w:val="00CC3310"/>
    <w:rsid w:val="00CC3629"/>
    <w:rsid w:val="00CC38DB"/>
    <w:rsid w:val="00CC42A3"/>
    <w:rsid w:val="00CC4B93"/>
    <w:rsid w:val="00CC5574"/>
    <w:rsid w:val="00CC5D93"/>
    <w:rsid w:val="00CC5DCE"/>
    <w:rsid w:val="00CC6313"/>
    <w:rsid w:val="00CC6D6A"/>
    <w:rsid w:val="00CC75AD"/>
    <w:rsid w:val="00CD016B"/>
    <w:rsid w:val="00CD14A3"/>
    <w:rsid w:val="00CD195A"/>
    <w:rsid w:val="00CD1DD8"/>
    <w:rsid w:val="00CD2240"/>
    <w:rsid w:val="00CD2DBE"/>
    <w:rsid w:val="00CD3665"/>
    <w:rsid w:val="00CD3DC0"/>
    <w:rsid w:val="00CD4130"/>
    <w:rsid w:val="00CD424F"/>
    <w:rsid w:val="00CD4531"/>
    <w:rsid w:val="00CD462A"/>
    <w:rsid w:val="00CD4724"/>
    <w:rsid w:val="00CD4A04"/>
    <w:rsid w:val="00CD4E4B"/>
    <w:rsid w:val="00CD51CF"/>
    <w:rsid w:val="00CD52C1"/>
    <w:rsid w:val="00CD5FB3"/>
    <w:rsid w:val="00CD6702"/>
    <w:rsid w:val="00CD6A8C"/>
    <w:rsid w:val="00CD6E9E"/>
    <w:rsid w:val="00CD7DA1"/>
    <w:rsid w:val="00CE0048"/>
    <w:rsid w:val="00CE0429"/>
    <w:rsid w:val="00CE0B62"/>
    <w:rsid w:val="00CE0D0F"/>
    <w:rsid w:val="00CE103C"/>
    <w:rsid w:val="00CE10ED"/>
    <w:rsid w:val="00CE23A9"/>
    <w:rsid w:val="00CE2441"/>
    <w:rsid w:val="00CE3189"/>
    <w:rsid w:val="00CE42F8"/>
    <w:rsid w:val="00CE54A7"/>
    <w:rsid w:val="00CE5E72"/>
    <w:rsid w:val="00CE5F97"/>
    <w:rsid w:val="00CE644D"/>
    <w:rsid w:val="00CE64F6"/>
    <w:rsid w:val="00CE6869"/>
    <w:rsid w:val="00CE6D7A"/>
    <w:rsid w:val="00CE6DAC"/>
    <w:rsid w:val="00CE70E0"/>
    <w:rsid w:val="00CE7223"/>
    <w:rsid w:val="00CE7C6D"/>
    <w:rsid w:val="00CF072C"/>
    <w:rsid w:val="00CF0986"/>
    <w:rsid w:val="00CF155F"/>
    <w:rsid w:val="00CF2702"/>
    <w:rsid w:val="00CF2E53"/>
    <w:rsid w:val="00CF3534"/>
    <w:rsid w:val="00CF3B1D"/>
    <w:rsid w:val="00CF3C84"/>
    <w:rsid w:val="00CF3CB4"/>
    <w:rsid w:val="00CF3D35"/>
    <w:rsid w:val="00CF3E46"/>
    <w:rsid w:val="00CF4C5B"/>
    <w:rsid w:val="00CF525B"/>
    <w:rsid w:val="00CF53AE"/>
    <w:rsid w:val="00CF540B"/>
    <w:rsid w:val="00CF5C65"/>
    <w:rsid w:val="00CF6362"/>
    <w:rsid w:val="00CF6CA1"/>
    <w:rsid w:val="00D0051F"/>
    <w:rsid w:val="00D00629"/>
    <w:rsid w:val="00D00804"/>
    <w:rsid w:val="00D00BE5"/>
    <w:rsid w:val="00D0170F"/>
    <w:rsid w:val="00D01BA4"/>
    <w:rsid w:val="00D01D77"/>
    <w:rsid w:val="00D023D3"/>
    <w:rsid w:val="00D024B8"/>
    <w:rsid w:val="00D02720"/>
    <w:rsid w:val="00D02B41"/>
    <w:rsid w:val="00D0366F"/>
    <w:rsid w:val="00D03884"/>
    <w:rsid w:val="00D03A05"/>
    <w:rsid w:val="00D04015"/>
    <w:rsid w:val="00D04893"/>
    <w:rsid w:val="00D0568B"/>
    <w:rsid w:val="00D05C22"/>
    <w:rsid w:val="00D05D88"/>
    <w:rsid w:val="00D06657"/>
    <w:rsid w:val="00D069FF"/>
    <w:rsid w:val="00D06A53"/>
    <w:rsid w:val="00D07BA6"/>
    <w:rsid w:val="00D10966"/>
    <w:rsid w:val="00D10E27"/>
    <w:rsid w:val="00D11686"/>
    <w:rsid w:val="00D116D1"/>
    <w:rsid w:val="00D11CA2"/>
    <w:rsid w:val="00D11E52"/>
    <w:rsid w:val="00D11F75"/>
    <w:rsid w:val="00D1294C"/>
    <w:rsid w:val="00D12CF9"/>
    <w:rsid w:val="00D130B6"/>
    <w:rsid w:val="00D1353F"/>
    <w:rsid w:val="00D138BE"/>
    <w:rsid w:val="00D15114"/>
    <w:rsid w:val="00D15400"/>
    <w:rsid w:val="00D15C45"/>
    <w:rsid w:val="00D160DE"/>
    <w:rsid w:val="00D16234"/>
    <w:rsid w:val="00D16320"/>
    <w:rsid w:val="00D16417"/>
    <w:rsid w:val="00D165E9"/>
    <w:rsid w:val="00D16713"/>
    <w:rsid w:val="00D1697F"/>
    <w:rsid w:val="00D16E7E"/>
    <w:rsid w:val="00D170DC"/>
    <w:rsid w:val="00D20491"/>
    <w:rsid w:val="00D204F8"/>
    <w:rsid w:val="00D20CEA"/>
    <w:rsid w:val="00D2242B"/>
    <w:rsid w:val="00D224D9"/>
    <w:rsid w:val="00D22690"/>
    <w:rsid w:val="00D23089"/>
    <w:rsid w:val="00D23334"/>
    <w:rsid w:val="00D23581"/>
    <w:rsid w:val="00D23740"/>
    <w:rsid w:val="00D23A7E"/>
    <w:rsid w:val="00D240D2"/>
    <w:rsid w:val="00D257D5"/>
    <w:rsid w:val="00D25A12"/>
    <w:rsid w:val="00D25A73"/>
    <w:rsid w:val="00D25D32"/>
    <w:rsid w:val="00D269E5"/>
    <w:rsid w:val="00D279B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7DA"/>
    <w:rsid w:val="00D439BB"/>
    <w:rsid w:val="00D43B3B"/>
    <w:rsid w:val="00D43C04"/>
    <w:rsid w:val="00D444EB"/>
    <w:rsid w:val="00D4455A"/>
    <w:rsid w:val="00D44BE6"/>
    <w:rsid w:val="00D451C6"/>
    <w:rsid w:val="00D45B51"/>
    <w:rsid w:val="00D45DBD"/>
    <w:rsid w:val="00D462D8"/>
    <w:rsid w:val="00D46BFF"/>
    <w:rsid w:val="00D477BD"/>
    <w:rsid w:val="00D47D3C"/>
    <w:rsid w:val="00D500FA"/>
    <w:rsid w:val="00D504E5"/>
    <w:rsid w:val="00D50773"/>
    <w:rsid w:val="00D50D5E"/>
    <w:rsid w:val="00D5111D"/>
    <w:rsid w:val="00D520BE"/>
    <w:rsid w:val="00D522E0"/>
    <w:rsid w:val="00D52A80"/>
    <w:rsid w:val="00D5376A"/>
    <w:rsid w:val="00D54046"/>
    <w:rsid w:val="00D54130"/>
    <w:rsid w:val="00D54C2B"/>
    <w:rsid w:val="00D54C89"/>
    <w:rsid w:val="00D55107"/>
    <w:rsid w:val="00D5545F"/>
    <w:rsid w:val="00D557A9"/>
    <w:rsid w:val="00D55D3D"/>
    <w:rsid w:val="00D55EE9"/>
    <w:rsid w:val="00D5619E"/>
    <w:rsid w:val="00D56640"/>
    <w:rsid w:val="00D56E84"/>
    <w:rsid w:val="00D5720B"/>
    <w:rsid w:val="00D5784E"/>
    <w:rsid w:val="00D57AE5"/>
    <w:rsid w:val="00D57BAD"/>
    <w:rsid w:val="00D57D24"/>
    <w:rsid w:val="00D57D38"/>
    <w:rsid w:val="00D57D3E"/>
    <w:rsid w:val="00D601B7"/>
    <w:rsid w:val="00D60528"/>
    <w:rsid w:val="00D6110B"/>
    <w:rsid w:val="00D61CD7"/>
    <w:rsid w:val="00D61FCA"/>
    <w:rsid w:val="00D622F5"/>
    <w:rsid w:val="00D62302"/>
    <w:rsid w:val="00D6243A"/>
    <w:rsid w:val="00D62534"/>
    <w:rsid w:val="00D6353C"/>
    <w:rsid w:val="00D63D5D"/>
    <w:rsid w:val="00D640E9"/>
    <w:rsid w:val="00D640F2"/>
    <w:rsid w:val="00D64176"/>
    <w:rsid w:val="00D64412"/>
    <w:rsid w:val="00D66507"/>
    <w:rsid w:val="00D66F4C"/>
    <w:rsid w:val="00D6706F"/>
    <w:rsid w:val="00D67ABA"/>
    <w:rsid w:val="00D70D87"/>
    <w:rsid w:val="00D71280"/>
    <w:rsid w:val="00D716DC"/>
    <w:rsid w:val="00D72137"/>
    <w:rsid w:val="00D7242D"/>
    <w:rsid w:val="00D72AA6"/>
    <w:rsid w:val="00D72D5F"/>
    <w:rsid w:val="00D72F44"/>
    <w:rsid w:val="00D73946"/>
    <w:rsid w:val="00D73A0F"/>
    <w:rsid w:val="00D740FF"/>
    <w:rsid w:val="00D74441"/>
    <w:rsid w:val="00D74F4D"/>
    <w:rsid w:val="00D7511F"/>
    <w:rsid w:val="00D754D1"/>
    <w:rsid w:val="00D75DFF"/>
    <w:rsid w:val="00D75F8E"/>
    <w:rsid w:val="00D7609A"/>
    <w:rsid w:val="00D7612C"/>
    <w:rsid w:val="00D7620E"/>
    <w:rsid w:val="00D76375"/>
    <w:rsid w:val="00D76981"/>
    <w:rsid w:val="00D7713E"/>
    <w:rsid w:val="00D77847"/>
    <w:rsid w:val="00D77FC2"/>
    <w:rsid w:val="00D80683"/>
    <w:rsid w:val="00D8068D"/>
    <w:rsid w:val="00D80C31"/>
    <w:rsid w:val="00D81328"/>
    <w:rsid w:val="00D81764"/>
    <w:rsid w:val="00D828C1"/>
    <w:rsid w:val="00D83009"/>
    <w:rsid w:val="00D83245"/>
    <w:rsid w:val="00D8395F"/>
    <w:rsid w:val="00D83DFA"/>
    <w:rsid w:val="00D8425E"/>
    <w:rsid w:val="00D842F5"/>
    <w:rsid w:val="00D84905"/>
    <w:rsid w:val="00D84CED"/>
    <w:rsid w:val="00D84D85"/>
    <w:rsid w:val="00D852F8"/>
    <w:rsid w:val="00D85C5F"/>
    <w:rsid w:val="00D860BD"/>
    <w:rsid w:val="00D86596"/>
    <w:rsid w:val="00D865C0"/>
    <w:rsid w:val="00D86967"/>
    <w:rsid w:val="00D90343"/>
    <w:rsid w:val="00D91084"/>
    <w:rsid w:val="00D91108"/>
    <w:rsid w:val="00D912E0"/>
    <w:rsid w:val="00D915CF"/>
    <w:rsid w:val="00D91EB1"/>
    <w:rsid w:val="00D91F3B"/>
    <w:rsid w:val="00D91FD1"/>
    <w:rsid w:val="00D925D5"/>
    <w:rsid w:val="00D93719"/>
    <w:rsid w:val="00D9423A"/>
    <w:rsid w:val="00D943CC"/>
    <w:rsid w:val="00D94AAE"/>
    <w:rsid w:val="00D953FC"/>
    <w:rsid w:val="00D955AB"/>
    <w:rsid w:val="00D95B80"/>
    <w:rsid w:val="00D96118"/>
    <w:rsid w:val="00D96AA5"/>
    <w:rsid w:val="00D97F23"/>
    <w:rsid w:val="00D97F92"/>
    <w:rsid w:val="00DA0D25"/>
    <w:rsid w:val="00DA127D"/>
    <w:rsid w:val="00DA1C8A"/>
    <w:rsid w:val="00DA1E6B"/>
    <w:rsid w:val="00DA21A4"/>
    <w:rsid w:val="00DA279C"/>
    <w:rsid w:val="00DA29A6"/>
    <w:rsid w:val="00DA2DCC"/>
    <w:rsid w:val="00DA335B"/>
    <w:rsid w:val="00DA352B"/>
    <w:rsid w:val="00DA3F74"/>
    <w:rsid w:val="00DA448B"/>
    <w:rsid w:val="00DA51A3"/>
    <w:rsid w:val="00DA5AA9"/>
    <w:rsid w:val="00DA5C85"/>
    <w:rsid w:val="00DA5FE4"/>
    <w:rsid w:val="00DA659F"/>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0C17"/>
    <w:rsid w:val="00DC106E"/>
    <w:rsid w:val="00DC120A"/>
    <w:rsid w:val="00DC1F26"/>
    <w:rsid w:val="00DC1F45"/>
    <w:rsid w:val="00DC2033"/>
    <w:rsid w:val="00DC2303"/>
    <w:rsid w:val="00DC2484"/>
    <w:rsid w:val="00DC278D"/>
    <w:rsid w:val="00DC2A0A"/>
    <w:rsid w:val="00DC2C60"/>
    <w:rsid w:val="00DC2CE6"/>
    <w:rsid w:val="00DC3EE6"/>
    <w:rsid w:val="00DC42A1"/>
    <w:rsid w:val="00DC46C4"/>
    <w:rsid w:val="00DC5840"/>
    <w:rsid w:val="00DC5E69"/>
    <w:rsid w:val="00DC5E8A"/>
    <w:rsid w:val="00DC65C9"/>
    <w:rsid w:val="00DC6694"/>
    <w:rsid w:val="00DC67BF"/>
    <w:rsid w:val="00DC6998"/>
    <w:rsid w:val="00DC6C0C"/>
    <w:rsid w:val="00DC75CE"/>
    <w:rsid w:val="00DC7A09"/>
    <w:rsid w:val="00DD0885"/>
    <w:rsid w:val="00DD0A69"/>
    <w:rsid w:val="00DD0FA0"/>
    <w:rsid w:val="00DD12E9"/>
    <w:rsid w:val="00DD25DB"/>
    <w:rsid w:val="00DD26CF"/>
    <w:rsid w:val="00DD2705"/>
    <w:rsid w:val="00DD2798"/>
    <w:rsid w:val="00DD34B4"/>
    <w:rsid w:val="00DD350D"/>
    <w:rsid w:val="00DD3893"/>
    <w:rsid w:val="00DD38BD"/>
    <w:rsid w:val="00DD3EE6"/>
    <w:rsid w:val="00DD44F4"/>
    <w:rsid w:val="00DD4E40"/>
    <w:rsid w:val="00DD5482"/>
    <w:rsid w:val="00DD55D1"/>
    <w:rsid w:val="00DD5649"/>
    <w:rsid w:val="00DD68A7"/>
    <w:rsid w:val="00DD739D"/>
    <w:rsid w:val="00DD73A2"/>
    <w:rsid w:val="00DD75B9"/>
    <w:rsid w:val="00DD7A76"/>
    <w:rsid w:val="00DD7E6A"/>
    <w:rsid w:val="00DE008D"/>
    <w:rsid w:val="00DE1023"/>
    <w:rsid w:val="00DE12EF"/>
    <w:rsid w:val="00DE1526"/>
    <w:rsid w:val="00DE153B"/>
    <w:rsid w:val="00DE1806"/>
    <w:rsid w:val="00DE19BE"/>
    <w:rsid w:val="00DE1B40"/>
    <w:rsid w:val="00DE2569"/>
    <w:rsid w:val="00DE3532"/>
    <w:rsid w:val="00DE413E"/>
    <w:rsid w:val="00DE41F8"/>
    <w:rsid w:val="00DE4CBB"/>
    <w:rsid w:val="00DE4DB0"/>
    <w:rsid w:val="00DE5BA8"/>
    <w:rsid w:val="00DE5C62"/>
    <w:rsid w:val="00DE72BB"/>
    <w:rsid w:val="00DE7BEB"/>
    <w:rsid w:val="00DE7E5F"/>
    <w:rsid w:val="00DF0868"/>
    <w:rsid w:val="00DF0A93"/>
    <w:rsid w:val="00DF0BEE"/>
    <w:rsid w:val="00DF0EA3"/>
    <w:rsid w:val="00DF1773"/>
    <w:rsid w:val="00DF1F47"/>
    <w:rsid w:val="00DF25FC"/>
    <w:rsid w:val="00DF2E52"/>
    <w:rsid w:val="00DF3079"/>
    <w:rsid w:val="00DF33FC"/>
    <w:rsid w:val="00DF390B"/>
    <w:rsid w:val="00DF46FF"/>
    <w:rsid w:val="00DF522F"/>
    <w:rsid w:val="00DF551D"/>
    <w:rsid w:val="00DF61D8"/>
    <w:rsid w:val="00DF6A4C"/>
    <w:rsid w:val="00DF6BE2"/>
    <w:rsid w:val="00DF6D23"/>
    <w:rsid w:val="00DF6FAA"/>
    <w:rsid w:val="00DF729B"/>
    <w:rsid w:val="00DF733F"/>
    <w:rsid w:val="00DF77AC"/>
    <w:rsid w:val="00DF7E0D"/>
    <w:rsid w:val="00E003C0"/>
    <w:rsid w:val="00E015A5"/>
    <w:rsid w:val="00E02271"/>
    <w:rsid w:val="00E023B3"/>
    <w:rsid w:val="00E02948"/>
    <w:rsid w:val="00E02A6D"/>
    <w:rsid w:val="00E02F06"/>
    <w:rsid w:val="00E03D0E"/>
    <w:rsid w:val="00E0446D"/>
    <w:rsid w:val="00E047D2"/>
    <w:rsid w:val="00E04C8A"/>
    <w:rsid w:val="00E04DE3"/>
    <w:rsid w:val="00E04F01"/>
    <w:rsid w:val="00E057B2"/>
    <w:rsid w:val="00E05A25"/>
    <w:rsid w:val="00E05A91"/>
    <w:rsid w:val="00E05FF3"/>
    <w:rsid w:val="00E07850"/>
    <w:rsid w:val="00E07CF0"/>
    <w:rsid w:val="00E10D5E"/>
    <w:rsid w:val="00E110EC"/>
    <w:rsid w:val="00E11288"/>
    <w:rsid w:val="00E13481"/>
    <w:rsid w:val="00E135D9"/>
    <w:rsid w:val="00E136DF"/>
    <w:rsid w:val="00E1512F"/>
    <w:rsid w:val="00E15446"/>
    <w:rsid w:val="00E15576"/>
    <w:rsid w:val="00E1561D"/>
    <w:rsid w:val="00E1577B"/>
    <w:rsid w:val="00E16019"/>
    <w:rsid w:val="00E163D1"/>
    <w:rsid w:val="00E1670E"/>
    <w:rsid w:val="00E16B75"/>
    <w:rsid w:val="00E16B93"/>
    <w:rsid w:val="00E16FF3"/>
    <w:rsid w:val="00E17684"/>
    <w:rsid w:val="00E17CFB"/>
    <w:rsid w:val="00E21271"/>
    <w:rsid w:val="00E2127E"/>
    <w:rsid w:val="00E2187B"/>
    <w:rsid w:val="00E218BC"/>
    <w:rsid w:val="00E2267A"/>
    <w:rsid w:val="00E2288A"/>
    <w:rsid w:val="00E23003"/>
    <w:rsid w:val="00E23017"/>
    <w:rsid w:val="00E23981"/>
    <w:rsid w:val="00E23DA9"/>
    <w:rsid w:val="00E24155"/>
    <w:rsid w:val="00E2424C"/>
    <w:rsid w:val="00E246F3"/>
    <w:rsid w:val="00E24CAD"/>
    <w:rsid w:val="00E2664B"/>
    <w:rsid w:val="00E26916"/>
    <w:rsid w:val="00E26DBF"/>
    <w:rsid w:val="00E274ED"/>
    <w:rsid w:val="00E30961"/>
    <w:rsid w:val="00E31145"/>
    <w:rsid w:val="00E31391"/>
    <w:rsid w:val="00E31D60"/>
    <w:rsid w:val="00E3298B"/>
    <w:rsid w:val="00E329DC"/>
    <w:rsid w:val="00E32A21"/>
    <w:rsid w:val="00E32DD1"/>
    <w:rsid w:val="00E32DDD"/>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BA5"/>
    <w:rsid w:val="00E41F2A"/>
    <w:rsid w:val="00E4259E"/>
    <w:rsid w:val="00E42DE6"/>
    <w:rsid w:val="00E42F52"/>
    <w:rsid w:val="00E431E7"/>
    <w:rsid w:val="00E4342E"/>
    <w:rsid w:val="00E4384E"/>
    <w:rsid w:val="00E439A7"/>
    <w:rsid w:val="00E447C5"/>
    <w:rsid w:val="00E44ACE"/>
    <w:rsid w:val="00E44DA4"/>
    <w:rsid w:val="00E45411"/>
    <w:rsid w:val="00E45D2F"/>
    <w:rsid w:val="00E46BA4"/>
    <w:rsid w:val="00E47000"/>
    <w:rsid w:val="00E47009"/>
    <w:rsid w:val="00E470E1"/>
    <w:rsid w:val="00E47AC0"/>
    <w:rsid w:val="00E47C99"/>
    <w:rsid w:val="00E5055D"/>
    <w:rsid w:val="00E51096"/>
    <w:rsid w:val="00E51235"/>
    <w:rsid w:val="00E514BF"/>
    <w:rsid w:val="00E51636"/>
    <w:rsid w:val="00E52021"/>
    <w:rsid w:val="00E52735"/>
    <w:rsid w:val="00E52D68"/>
    <w:rsid w:val="00E52DFD"/>
    <w:rsid w:val="00E53200"/>
    <w:rsid w:val="00E53FB0"/>
    <w:rsid w:val="00E54953"/>
    <w:rsid w:val="00E54D8D"/>
    <w:rsid w:val="00E54E30"/>
    <w:rsid w:val="00E55117"/>
    <w:rsid w:val="00E56232"/>
    <w:rsid w:val="00E56444"/>
    <w:rsid w:val="00E56961"/>
    <w:rsid w:val="00E5781A"/>
    <w:rsid w:val="00E60420"/>
    <w:rsid w:val="00E61C9D"/>
    <w:rsid w:val="00E61F65"/>
    <w:rsid w:val="00E6222A"/>
    <w:rsid w:val="00E62375"/>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67DFB"/>
    <w:rsid w:val="00E704F2"/>
    <w:rsid w:val="00E70522"/>
    <w:rsid w:val="00E70D0F"/>
    <w:rsid w:val="00E71670"/>
    <w:rsid w:val="00E7178C"/>
    <w:rsid w:val="00E717B2"/>
    <w:rsid w:val="00E71ED0"/>
    <w:rsid w:val="00E7200E"/>
    <w:rsid w:val="00E723F8"/>
    <w:rsid w:val="00E72578"/>
    <w:rsid w:val="00E7278D"/>
    <w:rsid w:val="00E72F60"/>
    <w:rsid w:val="00E731F5"/>
    <w:rsid w:val="00E737B7"/>
    <w:rsid w:val="00E737E4"/>
    <w:rsid w:val="00E73970"/>
    <w:rsid w:val="00E73C8E"/>
    <w:rsid w:val="00E73E13"/>
    <w:rsid w:val="00E74BB1"/>
    <w:rsid w:val="00E74F73"/>
    <w:rsid w:val="00E75192"/>
    <w:rsid w:val="00E756D8"/>
    <w:rsid w:val="00E757A5"/>
    <w:rsid w:val="00E76265"/>
    <w:rsid w:val="00E762B4"/>
    <w:rsid w:val="00E7653F"/>
    <w:rsid w:val="00E76D98"/>
    <w:rsid w:val="00E771E6"/>
    <w:rsid w:val="00E775D4"/>
    <w:rsid w:val="00E775F9"/>
    <w:rsid w:val="00E77D97"/>
    <w:rsid w:val="00E810A8"/>
    <w:rsid w:val="00E82295"/>
    <w:rsid w:val="00E83860"/>
    <w:rsid w:val="00E84DAF"/>
    <w:rsid w:val="00E850D1"/>
    <w:rsid w:val="00E85BB7"/>
    <w:rsid w:val="00E85DEE"/>
    <w:rsid w:val="00E86ECA"/>
    <w:rsid w:val="00E86FBE"/>
    <w:rsid w:val="00E87616"/>
    <w:rsid w:val="00E87A00"/>
    <w:rsid w:val="00E87F92"/>
    <w:rsid w:val="00E90166"/>
    <w:rsid w:val="00E90881"/>
    <w:rsid w:val="00E90DA6"/>
    <w:rsid w:val="00E90F48"/>
    <w:rsid w:val="00E90F77"/>
    <w:rsid w:val="00E91CB7"/>
    <w:rsid w:val="00E91CB9"/>
    <w:rsid w:val="00E91F3C"/>
    <w:rsid w:val="00E92B63"/>
    <w:rsid w:val="00E92CBA"/>
    <w:rsid w:val="00E937A2"/>
    <w:rsid w:val="00E94096"/>
    <w:rsid w:val="00E943CE"/>
    <w:rsid w:val="00E9455B"/>
    <w:rsid w:val="00E94A6F"/>
    <w:rsid w:val="00E94C23"/>
    <w:rsid w:val="00E94C5A"/>
    <w:rsid w:val="00E95790"/>
    <w:rsid w:val="00E95C4F"/>
    <w:rsid w:val="00E95D80"/>
    <w:rsid w:val="00E9618B"/>
    <w:rsid w:val="00E961CE"/>
    <w:rsid w:val="00E96F7E"/>
    <w:rsid w:val="00E97E25"/>
    <w:rsid w:val="00EA039B"/>
    <w:rsid w:val="00EA0AE0"/>
    <w:rsid w:val="00EA1B9F"/>
    <w:rsid w:val="00EA234F"/>
    <w:rsid w:val="00EA2EEA"/>
    <w:rsid w:val="00EA3000"/>
    <w:rsid w:val="00EA3AEE"/>
    <w:rsid w:val="00EA510F"/>
    <w:rsid w:val="00EA5364"/>
    <w:rsid w:val="00EA5422"/>
    <w:rsid w:val="00EA6011"/>
    <w:rsid w:val="00EA61F9"/>
    <w:rsid w:val="00EA69BE"/>
    <w:rsid w:val="00EA6A59"/>
    <w:rsid w:val="00EA6B60"/>
    <w:rsid w:val="00EA7787"/>
    <w:rsid w:val="00EB01E8"/>
    <w:rsid w:val="00EB0275"/>
    <w:rsid w:val="00EB0F25"/>
    <w:rsid w:val="00EB219B"/>
    <w:rsid w:val="00EB225C"/>
    <w:rsid w:val="00EB254C"/>
    <w:rsid w:val="00EB2F3B"/>
    <w:rsid w:val="00EB2FD6"/>
    <w:rsid w:val="00EB34FD"/>
    <w:rsid w:val="00EB35ED"/>
    <w:rsid w:val="00EB3734"/>
    <w:rsid w:val="00EB3A59"/>
    <w:rsid w:val="00EB410E"/>
    <w:rsid w:val="00EB518F"/>
    <w:rsid w:val="00EB5364"/>
    <w:rsid w:val="00EB543A"/>
    <w:rsid w:val="00EB5C75"/>
    <w:rsid w:val="00EB5E33"/>
    <w:rsid w:val="00EB6534"/>
    <w:rsid w:val="00EB6DD1"/>
    <w:rsid w:val="00EB74D7"/>
    <w:rsid w:val="00EB7794"/>
    <w:rsid w:val="00EB78C0"/>
    <w:rsid w:val="00EB7C9A"/>
    <w:rsid w:val="00EB7CAB"/>
    <w:rsid w:val="00EC070A"/>
    <w:rsid w:val="00EC086E"/>
    <w:rsid w:val="00EC099B"/>
    <w:rsid w:val="00EC15E9"/>
    <w:rsid w:val="00EC1741"/>
    <w:rsid w:val="00EC18A3"/>
    <w:rsid w:val="00EC30CB"/>
    <w:rsid w:val="00EC31B6"/>
    <w:rsid w:val="00EC3730"/>
    <w:rsid w:val="00EC3FB7"/>
    <w:rsid w:val="00EC4E79"/>
    <w:rsid w:val="00EC5046"/>
    <w:rsid w:val="00EC54E0"/>
    <w:rsid w:val="00EC56E4"/>
    <w:rsid w:val="00EC5C42"/>
    <w:rsid w:val="00EC6A10"/>
    <w:rsid w:val="00EC7471"/>
    <w:rsid w:val="00EC76CE"/>
    <w:rsid w:val="00EC7DBC"/>
    <w:rsid w:val="00ED01D3"/>
    <w:rsid w:val="00ED047F"/>
    <w:rsid w:val="00ED0919"/>
    <w:rsid w:val="00ED0D6E"/>
    <w:rsid w:val="00ED0EB7"/>
    <w:rsid w:val="00ED1955"/>
    <w:rsid w:val="00ED1DCD"/>
    <w:rsid w:val="00ED2019"/>
    <w:rsid w:val="00ED2392"/>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D18"/>
    <w:rsid w:val="00ED5ECB"/>
    <w:rsid w:val="00ED605C"/>
    <w:rsid w:val="00ED6125"/>
    <w:rsid w:val="00ED6868"/>
    <w:rsid w:val="00ED692D"/>
    <w:rsid w:val="00ED6B8F"/>
    <w:rsid w:val="00ED6E16"/>
    <w:rsid w:val="00ED7D99"/>
    <w:rsid w:val="00EE0569"/>
    <w:rsid w:val="00EE0EEC"/>
    <w:rsid w:val="00EE13EB"/>
    <w:rsid w:val="00EE14E5"/>
    <w:rsid w:val="00EE16B6"/>
    <w:rsid w:val="00EE2250"/>
    <w:rsid w:val="00EE2574"/>
    <w:rsid w:val="00EE4BA3"/>
    <w:rsid w:val="00EE4C85"/>
    <w:rsid w:val="00EE5F43"/>
    <w:rsid w:val="00EE6D9C"/>
    <w:rsid w:val="00EE7229"/>
    <w:rsid w:val="00EE74DF"/>
    <w:rsid w:val="00EE7DCE"/>
    <w:rsid w:val="00EE7EB7"/>
    <w:rsid w:val="00EF013A"/>
    <w:rsid w:val="00EF045E"/>
    <w:rsid w:val="00EF06E6"/>
    <w:rsid w:val="00EF0A8D"/>
    <w:rsid w:val="00EF16A8"/>
    <w:rsid w:val="00EF1B2F"/>
    <w:rsid w:val="00EF2BB0"/>
    <w:rsid w:val="00EF2F6E"/>
    <w:rsid w:val="00EF4C4E"/>
    <w:rsid w:val="00EF5329"/>
    <w:rsid w:val="00EF6005"/>
    <w:rsid w:val="00EF71E4"/>
    <w:rsid w:val="00EF74AA"/>
    <w:rsid w:val="00EF7C13"/>
    <w:rsid w:val="00F00A03"/>
    <w:rsid w:val="00F00C77"/>
    <w:rsid w:val="00F01F2D"/>
    <w:rsid w:val="00F031B9"/>
    <w:rsid w:val="00F03600"/>
    <w:rsid w:val="00F03AED"/>
    <w:rsid w:val="00F03C36"/>
    <w:rsid w:val="00F040F6"/>
    <w:rsid w:val="00F044C2"/>
    <w:rsid w:val="00F04DDB"/>
    <w:rsid w:val="00F04E81"/>
    <w:rsid w:val="00F0527A"/>
    <w:rsid w:val="00F05616"/>
    <w:rsid w:val="00F0576F"/>
    <w:rsid w:val="00F06F04"/>
    <w:rsid w:val="00F06FA6"/>
    <w:rsid w:val="00F07440"/>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1348"/>
    <w:rsid w:val="00F21A38"/>
    <w:rsid w:val="00F22E70"/>
    <w:rsid w:val="00F238B1"/>
    <w:rsid w:val="00F239E8"/>
    <w:rsid w:val="00F2509B"/>
    <w:rsid w:val="00F25259"/>
    <w:rsid w:val="00F2541C"/>
    <w:rsid w:val="00F25FAB"/>
    <w:rsid w:val="00F262D8"/>
    <w:rsid w:val="00F2688E"/>
    <w:rsid w:val="00F26955"/>
    <w:rsid w:val="00F26BEC"/>
    <w:rsid w:val="00F2747F"/>
    <w:rsid w:val="00F27D45"/>
    <w:rsid w:val="00F304AF"/>
    <w:rsid w:val="00F3062D"/>
    <w:rsid w:val="00F308B0"/>
    <w:rsid w:val="00F32412"/>
    <w:rsid w:val="00F32898"/>
    <w:rsid w:val="00F328EF"/>
    <w:rsid w:val="00F32A45"/>
    <w:rsid w:val="00F32AD0"/>
    <w:rsid w:val="00F331E1"/>
    <w:rsid w:val="00F3375A"/>
    <w:rsid w:val="00F33C46"/>
    <w:rsid w:val="00F33E5B"/>
    <w:rsid w:val="00F34D79"/>
    <w:rsid w:val="00F3574B"/>
    <w:rsid w:val="00F357EB"/>
    <w:rsid w:val="00F36AB5"/>
    <w:rsid w:val="00F37154"/>
    <w:rsid w:val="00F375A3"/>
    <w:rsid w:val="00F40729"/>
    <w:rsid w:val="00F41568"/>
    <w:rsid w:val="00F416AD"/>
    <w:rsid w:val="00F41F39"/>
    <w:rsid w:val="00F42852"/>
    <w:rsid w:val="00F43D3F"/>
    <w:rsid w:val="00F4420D"/>
    <w:rsid w:val="00F4487B"/>
    <w:rsid w:val="00F44F44"/>
    <w:rsid w:val="00F45823"/>
    <w:rsid w:val="00F45AE4"/>
    <w:rsid w:val="00F45E69"/>
    <w:rsid w:val="00F47EC5"/>
    <w:rsid w:val="00F503CC"/>
    <w:rsid w:val="00F507C2"/>
    <w:rsid w:val="00F50A25"/>
    <w:rsid w:val="00F50C68"/>
    <w:rsid w:val="00F50D63"/>
    <w:rsid w:val="00F51170"/>
    <w:rsid w:val="00F51A02"/>
    <w:rsid w:val="00F524F8"/>
    <w:rsid w:val="00F525BA"/>
    <w:rsid w:val="00F540EA"/>
    <w:rsid w:val="00F548C2"/>
    <w:rsid w:val="00F54A86"/>
    <w:rsid w:val="00F555FF"/>
    <w:rsid w:val="00F556BD"/>
    <w:rsid w:val="00F557BD"/>
    <w:rsid w:val="00F55D6F"/>
    <w:rsid w:val="00F56913"/>
    <w:rsid w:val="00F57286"/>
    <w:rsid w:val="00F57FDA"/>
    <w:rsid w:val="00F609AC"/>
    <w:rsid w:val="00F60F40"/>
    <w:rsid w:val="00F614D1"/>
    <w:rsid w:val="00F61625"/>
    <w:rsid w:val="00F61756"/>
    <w:rsid w:val="00F618F7"/>
    <w:rsid w:val="00F6263E"/>
    <w:rsid w:val="00F62B2E"/>
    <w:rsid w:val="00F632A4"/>
    <w:rsid w:val="00F63923"/>
    <w:rsid w:val="00F639A8"/>
    <w:rsid w:val="00F641A2"/>
    <w:rsid w:val="00F645F1"/>
    <w:rsid w:val="00F64B81"/>
    <w:rsid w:val="00F64F14"/>
    <w:rsid w:val="00F654E0"/>
    <w:rsid w:val="00F658DB"/>
    <w:rsid w:val="00F65C2D"/>
    <w:rsid w:val="00F6626E"/>
    <w:rsid w:val="00F6683B"/>
    <w:rsid w:val="00F66C7C"/>
    <w:rsid w:val="00F66E3F"/>
    <w:rsid w:val="00F67062"/>
    <w:rsid w:val="00F673C8"/>
    <w:rsid w:val="00F70A11"/>
    <w:rsid w:val="00F70CF8"/>
    <w:rsid w:val="00F7100F"/>
    <w:rsid w:val="00F7110E"/>
    <w:rsid w:val="00F71921"/>
    <w:rsid w:val="00F71946"/>
    <w:rsid w:val="00F71FEE"/>
    <w:rsid w:val="00F72506"/>
    <w:rsid w:val="00F72DD5"/>
    <w:rsid w:val="00F73407"/>
    <w:rsid w:val="00F737A3"/>
    <w:rsid w:val="00F73A55"/>
    <w:rsid w:val="00F73CB6"/>
    <w:rsid w:val="00F73F32"/>
    <w:rsid w:val="00F7420E"/>
    <w:rsid w:val="00F74B19"/>
    <w:rsid w:val="00F753B3"/>
    <w:rsid w:val="00F757F3"/>
    <w:rsid w:val="00F75D93"/>
    <w:rsid w:val="00F7613F"/>
    <w:rsid w:val="00F7666E"/>
    <w:rsid w:val="00F772DD"/>
    <w:rsid w:val="00F77653"/>
    <w:rsid w:val="00F801FA"/>
    <w:rsid w:val="00F80AAF"/>
    <w:rsid w:val="00F80AC7"/>
    <w:rsid w:val="00F80B3B"/>
    <w:rsid w:val="00F80EF1"/>
    <w:rsid w:val="00F80F04"/>
    <w:rsid w:val="00F814A1"/>
    <w:rsid w:val="00F81950"/>
    <w:rsid w:val="00F82661"/>
    <w:rsid w:val="00F829AE"/>
    <w:rsid w:val="00F83473"/>
    <w:rsid w:val="00F8409A"/>
    <w:rsid w:val="00F84281"/>
    <w:rsid w:val="00F8528A"/>
    <w:rsid w:val="00F859B0"/>
    <w:rsid w:val="00F85A4C"/>
    <w:rsid w:val="00F864D3"/>
    <w:rsid w:val="00F865EE"/>
    <w:rsid w:val="00F86AD0"/>
    <w:rsid w:val="00F86BDF"/>
    <w:rsid w:val="00F871D4"/>
    <w:rsid w:val="00F871FE"/>
    <w:rsid w:val="00F87FDB"/>
    <w:rsid w:val="00F90BDD"/>
    <w:rsid w:val="00F922C2"/>
    <w:rsid w:val="00F929EB"/>
    <w:rsid w:val="00F92C78"/>
    <w:rsid w:val="00F92E65"/>
    <w:rsid w:val="00F93121"/>
    <w:rsid w:val="00F9351A"/>
    <w:rsid w:val="00F93E52"/>
    <w:rsid w:val="00F93E90"/>
    <w:rsid w:val="00F93EEC"/>
    <w:rsid w:val="00F941FD"/>
    <w:rsid w:val="00F9489E"/>
    <w:rsid w:val="00F9591B"/>
    <w:rsid w:val="00F95FF5"/>
    <w:rsid w:val="00F9685E"/>
    <w:rsid w:val="00F969DD"/>
    <w:rsid w:val="00F96A35"/>
    <w:rsid w:val="00F96B15"/>
    <w:rsid w:val="00F96D37"/>
    <w:rsid w:val="00F96EEC"/>
    <w:rsid w:val="00F97A07"/>
    <w:rsid w:val="00F97D84"/>
    <w:rsid w:val="00FA116C"/>
    <w:rsid w:val="00FA1397"/>
    <w:rsid w:val="00FA1A78"/>
    <w:rsid w:val="00FA2088"/>
    <w:rsid w:val="00FA22CF"/>
    <w:rsid w:val="00FA256D"/>
    <w:rsid w:val="00FA2CB0"/>
    <w:rsid w:val="00FA2F55"/>
    <w:rsid w:val="00FA2F65"/>
    <w:rsid w:val="00FA361D"/>
    <w:rsid w:val="00FA3C8F"/>
    <w:rsid w:val="00FA3F59"/>
    <w:rsid w:val="00FA3FA5"/>
    <w:rsid w:val="00FA4185"/>
    <w:rsid w:val="00FA5033"/>
    <w:rsid w:val="00FA54A3"/>
    <w:rsid w:val="00FA5F7D"/>
    <w:rsid w:val="00FA69E0"/>
    <w:rsid w:val="00FA6BAB"/>
    <w:rsid w:val="00FA6CA3"/>
    <w:rsid w:val="00FA6F56"/>
    <w:rsid w:val="00FA7A8B"/>
    <w:rsid w:val="00FA7D73"/>
    <w:rsid w:val="00FB1413"/>
    <w:rsid w:val="00FB17A5"/>
    <w:rsid w:val="00FB19FE"/>
    <w:rsid w:val="00FB20C3"/>
    <w:rsid w:val="00FB2398"/>
    <w:rsid w:val="00FB24EC"/>
    <w:rsid w:val="00FB2CFC"/>
    <w:rsid w:val="00FB3149"/>
    <w:rsid w:val="00FB3964"/>
    <w:rsid w:val="00FB3DED"/>
    <w:rsid w:val="00FB4BA9"/>
    <w:rsid w:val="00FB593B"/>
    <w:rsid w:val="00FB731A"/>
    <w:rsid w:val="00FB771B"/>
    <w:rsid w:val="00FB77BA"/>
    <w:rsid w:val="00FC07F4"/>
    <w:rsid w:val="00FC1052"/>
    <w:rsid w:val="00FC16A9"/>
    <w:rsid w:val="00FC1CF5"/>
    <w:rsid w:val="00FC21FF"/>
    <w:rsid w:val="00FC2BC4"/>
    <w:rsid w:val="00FC2D1E"/>
    <w:rsid w:val="00FC311C"/>
    <w:rsid w:val="00FC3727"/>
    <w:rsid w:val="00FC3A0E"/>
    <w:rsid w:val="00FC412E"/>
    <w:rsid w:val="00FC479A"/>
    <w:rsid w:val="00FC4DDC"/>
    <w:rsid w:val="00FC5040"/>
    <w:rsid w:val="00FC531B"/>
    <w:rsid w:val="00FC57AD"/>
    <w:rsid w:val="00FC5D64"/>
    <w:rsid w:val="00FC63E6"/>
    <w:rsid w:val="00FC6629"/>
    <w:rsid w:val="00FC6FA8"/>
    <w:rsid w:val="00FC70BC"/>
    <w:rsid w:val="00FC7867"/>
    <w:rsid w:val="00FD026B"/>
    <w:rsid w:val="00FD138F"/>
    <w:rsid w:val="00FD1FF7"/>
    <w:rsid w:val="00FD20B7"/>
    <w:rsid w:val="00FD26F5"/>
    <w:rsid w:val="00FD27E5"/>
    <w:rsid w:val="00FD28C0"/>
    <w:rsid w:val="00FD29AE"/>
    <w:rsid w:val="00FD3D83"/>
    <w:rsid w:val="00FD3F52"/>
    <w:rsid w:val="00FD3F57"/>
    <w:rsid w:val="00FD446E"/>
    <w:rsid w:val="00FD46AE"/>
    <w:rsid w:val="00FD48D4"/>
    <w:rsid w:val="00FD5258"/>
    <w:rsid w:val="00FD551F"/>
    <w:rsid w:val="00FD5614"/>
    <w:rsid w:val="00FD57CD"/>
    <w:rsid w:val="00FD5A12"/>
    <w:rsid w:val="00FD603E"/>
    <w:rsid w:val="00FD688C"/>
    <w:rsid w:val="00FD6F3A"/>
    <w:rsid w:val="00FD7256"/>
    <w:rsid w:val="00FE0C43"/>
    <w:rsid w:val="00FE0D6B"/>
    <w:rsid w:val="00FE0EEB"/>
    <w:rsid w:val="00FE1031"/>
    <w:rsid w:val="00FE10FE"/>
    <w:rsid w:val="00FE149B"/>
    <w:rsid w:val="00FE195C"/>
    <w:rsid w:val="00FE1A73"/>
    <w:rsid w:val="00FE1AA6"/>
    <w:rsid w:val="00FE1AF9"/>
    <w:rsid w:val="00FE1B90"/>
    <w:rsid w:val="00FE2D80"/>
    <w:rsid w:val="00FE301B"/>
    <w:rsid w:val="00FE3356"/>
    <w:rsid w:val="00FE3B46"/>
    <w:rsid w:val="00FE4632"/>
    <w:rsid w:val="00FE4D83"/>
    <w:rsid w:val="00FE543D"/>
    <w:rsid w:val="00FE547E"/>
    <w:rsid w:val="00FE630B"/>
    <w:rsid w:val="00FE6F37"/>
    <w:rsid w:val="00FE72F5"/>
    <w:rsid w:val="00FE7E23"/>
    <w:rsid w:val="00FF0284"/>
    <w:rsid w:val="00FF03A3"/>
    <w:rsid w:val="00FF07BA"/>
    <w:rsid w:val="00FF07D5"/>
    <w:rsid w:val="00FF09DF"/>
    <w:rsid w:val="00FF13FA"/>
    <w:rsid w:val="00FF1601"/>
    <w:rsid w:val="00FF18D6"/>
    <w:rsid w:val="00FF2E41"/>
    <w:rsid w:val="00FF34E7"/>
    <w:rsid w:val="00FF35C3"/>
    <w:rsid w:val="00FF44C7"/>
    <w:rsid w:val="00FF4600"/>
    <w:rsid w:val="00FF487D"/>
    <w:rsid w:val="00FF4CD1"/>
    <w:rsid w:val="00FF5775"/>
    <w:rsid w:val="00FF5859"/>
    <w:rsid w:val="00FF5AB1"/>
    <w:rsid w:val="00FF6577"/>
    <w:rsid w:val="00FF68C8"/>
    <w:rsid w:val="00FF6CCC"/>
    <w:rsid w:val="00FF6ED5"/>
    <w:rsid w:val="00FF7D4E"/>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84DB9F4C-98FB-4238-9B23-4D4C79C7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D0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417E96"/>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417E9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C086E"/>
    <w:pPr>
      <w:numPr>
        <w:numId w:val="5"/>
      </w:numPr>
      <w:ind w:left="360"/>
      <w:jc w:val="both"/>
    </w:pPr>
    <w:rPr>
      <w:b/>
      <w:lang w:val="en-GB" w:eastAsia="x-none"/>
    </w:rPr>
  </w:style>
  <w:style w:type="character" w:customStyle="1" w:styleId="ProposalChar">
    <w:name w:val="Proposal Char"/>
    <w:link w:val="Proposal"/>
    <w:rsid w:val="00EC086E"/>
    <w:rPr>
      <w:rFonts w:ascii="Times New Roman" w:eastAsia="SimSun" w:hAnsi="Times New Roman"/>
      <w:b/>
      <w:lang w:val="en-GB" w:eastAsia="x-none"/>
    </w:rPr>
  </w:style>
  <w:style w:type="paragraph" w:customStyle="1" w:styleId="observ">
    <w:name w:val="observ."/>
    <w:basedOn w:val="Proposal"/>
    <w:link w:val="observChar"/>
    <w:qFormat/>
    <w:rsid w:val="00EB410E"/>
    <w:pPr>
      <w:numPr>
        <w:numId w:val="7"/>
      </w:numPr>
    </w:pPr>
    <w:rPr>
      <w:lang w:eastAsia="zh-CN"/>
    </w:rPr>
  </w:style>
  <w:style w:type="character" w:customStyle="1" w:styleId="observChar">
    <w:name w:val="observ. Char"/>
    <w:link w:val="observ"/>
    <w:rsid w:val="00EB410E"/>
    <w:rPr>
      <w:rFonts w:ascii="Times New Roman" w:eastAsia="SimSun" w:hAnsi="Times New Roman"/>
      <w:b/>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 w:type="paragraph" w:customStyle="1" w:styleId="B1">
    <w:name w:val="B1"/>
    <w:basedOn w:val="Normal"/>
    <w:link w:val="B1Char"/>
    <w:qFormat/>
    <w:rsid w:val="00A17BF3"/>
    <w:pPr>
      <w:overflowPunct/>
      <w:autoSpaceDE/>
      <w:autoSpaceDN/>
      <w:adjustRightInd/>
      <w:ind w:left="568" w:hanging="284"/>
    </w:pPr>
    <w:rPr>
      <w:rFonts w:eastAsiaTheme="minorEastAsia"/>
      <w:lang w:val="en-GB"/>
    </w:rPr>
  </w:style>
  <w:style w:type="character" w:customStyle="1" w:styleId="B1Char">
    <w:name w:val="B1 Char"/>
    <w:link w:val="B1"/>
    <w:qFormat/>
    <w:rsid w:val="00A17BF3"/>
    <w:rPr>
      <w:rFonts w:ascii="Times New Roman" w:eastAsiaTheme="minorEastAsia" w:hAnsi="Times New Roman"/>
      <w:lang w:val="en-GB"/>
    </w:rPr>
  </w:style>
  <w:style w:type="paragraph" w:customStyle="1" w:styleId="EditorsNote">
    <w:name w:val="Editor's Note"/>
    <w:basedOn w:val="Heading4"/>
    <w:link w:val="EditorsNoteChar"/>
    <w:rsid w:val="00E23981"/>
    <w:pPr>
      <w:keepNext w:val="0"/>
      <w:keepLines/>
      <w:numPr>
        <w:ilvl w:val="0"/>
        <w:numId w:val="0"/>
      </w:numPr>
      <w:spacing w:before="0" w:after="180"/>
      <w:ind w:left="1559" w:hanging="1276"/>
      <w:textAlignment w:val="baseline"/>
      <w:outlineLvl w:val="9"/>
    </w:pPr>
    <w:rPr>
      <w:rFonts w:ascii="Times New Roman" w:hAnsi="Times New Roman"/>
      <w:b w:val="0"/>
      <w:bCs w:val="0"/>
      <w:color w:val="FF0000"/>
      <w:sz w:val="20"/>
      <w:szCs w:val="20"/>
      <w:lang w:val="en-GB" w:eastAsia="en-GB"/>
    </w:rPr>
  </w:style>
  <w:style w:type="character" w:customStyle="1" w:styleId="EditorsNoteChar">
    <w:name w:val="Editor's Note Char"/>
    <w:link w:val="EditorsNote"/>
    <w:rsid w:val="00E23981"/>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550121133">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89739757">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2673009">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577352169">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14318956">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449FD-77BC-4E4A-8EB7-A535CD63F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C2A4AD30-A230-441B-A079-2D180E74671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2177</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Athens, Greece, February 27th- March 3rd, 2023          </vt:lpstr>
      <vt:lpstr>Introduction</vt:lpstr>
      <vt:lpstr>Discussion</vt:lpstr>
      <vt:lpstr>    UE-to-UE relay adaptation layer design aspects</vt:lpstr>
      <vt:lpstr>        Traffic of one or multiple Remote UEs may be mapped to a single SLRB of PC5 inte</vt:lpstr>
      <vt:lpstr>        Observation 2.6.3: L2-based UE-to-UE relaying is characterized by using the adap</vt:lpstr>
      <vt:lpstr>        Mapping of configuration for scenario 2</vt:lpstr>
      <vt:lpstr>    Control plane procedures</vt:lpstr>
      <vt:lpstr>        Mapping of configuration for scenario 2</vt:lpstr>
      <vt:lpstr>    Adaptation layer design aspects</vt:lpstr>
      <vt:lpstr>        Mapping of configuration for scenario 2 </vt:lpstr>
      <vt:lpstr>        SRB support</vt:lpstr>
      <vt:lpstr>        RLF and re-establishment</vt:lpstr>
      <vt:lpstr>        Enabling multi-path for scenario 1</vt:lpstr>
      <vt:lpstr>        Enabling multi-path for scenario 2</vt:lpstr>
      <vt:lpstr>        Triggering IDLE/INACTIVE Relay UE</vt:lpstr>
      <vt:lpstr>    Flow control</vt:lpstr>
      <vt:lpstr>Conclusion</vt:lpstr>
      <vt:lpstr>References</vt:lpstr>
      <vt:lpstr>Annex</vt:lpstr>
    </vt:vector>
  </TitlesOfParts>
  <Company>Intel Corporation</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cp:lastModifiedBy>
  <cp:revision>3</cp:revision>
  <dcterms:created xsi:type="dcterms:W3CDTF">2023-04-07T05:33:00Z</dcterms:created>
  <dcterms:modified xsi:type="dcterms:W3CDTF">2023-04-07T05:36:00Z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